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570" w:rsidRPr="00EB4570" w:rsidRDefault="007A2297" w:rsidP="00EB4570">
      <w:pPr>
        <w:jc w:val="center"/>
        <w:rPr>
          <w:i/>
          <w:sz w:val="24"/>
        </w:rPr>
      </w:pPr>
      <w:r w:rsidRPr="00EB4570">
        <w:rPr>
          <w:rFonts w:ascii="Arial" w:hAnsi="Arial" w:cs="Arial"/>
          <w:color w:val="000000" w:themeColor="text1"/>
          <w:sz w:val="32"/>
          <w:szCs w:val="32"/>
        </w:rPr>
        <w:t>E</w:t>
      </w:r>
      <w:r w:rsidR="00EB4570">
        <w:rPr>
          <w:rFonts w:ascii="Arial" w:hAnsi="Arial" w:cs="Arial"/>
          <w:color w:val="000000" w:themeColor="text1"/>
          <w:sz w:val="32"/>
          <w:szCs w:val="32"/>
        </w:rPr>
        <w:t xml:space="preserve">mployee Harassment &amp; </w:t>
      </w:r>
      <w:r w:rsidR="003B0807" w:rsidRPr="00EB4570">
        <w:rPr>
          <w:rFonts w:ascii="Arial" w:hAnsi="Arial" w:cs="Arial"/>
          <w:color w:val="000000" w:themeColor="text1"/>
          <w:sz w:val="32"/>
          <w:szCs w:val="32"/>
        </w:rPr>
        <w:t>Discrimination Complaint</w:t>
      </w:r>
      <w:r w:rsidR="00231B96" w:rsidRPr="00EB4570">
        <w:rPr>
          <w:rFonts w:ascii="Arial" w:hAnsi="Arial" w:cs="Arial"/>
          <w:color w:val="000000" w:themeColor="text1"/>
          <w:sz w:val="32"/>
          <w:szCs w:val="32"/>
        </w:rPr>
        <w:t xml:space="preserve"> Flow Chart</w:t>
      </w:r>
      <w:r w:rsidRPr="00EB4570">
        <w:rPr>
          <w:rFonts w:ascii="Arial" w:hAnsi="Arial" w:cs="Arial"/>
          <w:color w:val="000000" w:themeColor="text1"/>
          <w:sz w:val="32"/>
          <w:szCs w:val="32"/>
        </w:rPr>
        <w:t>.</w:t>
      </w:r>
      <w:r>
        <w:rPr>
          <w:rFonts w:ascii="Arial" w:hAnsi="Arial" w:cs="Arial"/>
          <w:color w:val="000000" w:themeColor="text1"/>
        </w:rPr>
        <w:t xml:space="preserve"> </w:t>
      </w:r>
      <w:r w:rsidR="008540F4">
        <w:rPr>
          <w:rFonts w:ascii="Arial" w:hAnsi="Arial" w:cs="Arial"/>
          <w:color w:val="000000" w:themeColor="text1"/>
        </w:rPr>
        <w:t xml:space="preserve"> </w:t>
      </w:r>
      <w:r w:rsidR="00EB4570" w:rsidRPr="00EB4570">
        <w:rPr>
          <w:i/>
          <w:sz w:val="24"/>
        </w:rPr>
        <w:t>This chart summarizes the complaint process, refer to the HRAP for complete information.</w:t>
      </w:r>
    </w:p>
    <w:p w:rsidR="00175D5F" w:rsidRPr="00DC74FB" w:rsidRDefault="006A152D" w:rsidP="004416B7">
      <w:pPr>
        <w:pStyle w:val="Heading1"/>
        <w:rPr>
          <w:rFonts w:ascii="Arial" w:hAnsi="Arial" w:cs="Arial"/>
          <w:color w:val="000000" w:themeColor="text1"/>
        </w:rPr>
      </w:pPr>
      <w:r>
        <w:rPr>
          <w:rFonts w:ascii="Arial" w:hAnsi="Arial" w:cs="Arial"/>
          <w:noProof/>
          <w:sz w:val="24"/>
          <w:szCs w:val="24"/>
          <w:lang w:eastAsia="en-CA"/>
        </w:rPr>
        <w:drawing>
          <wp:inline distT="0" distB="0" distL="0" distR="0" wp14:anchorId="2817D693" wp14:editId="358F9AE6">
            <wp:extent cx="9324975" cy="2887980"/>
            <wp:effectExtent l="0" t="0" r="9525" b="7620"/>
            <wp:docPr id="1" name="Diagram 1" descr="• Employee (complainant) experiences what they believe to be harassment or discrimination by another individual (respondent)&#10;• Employees have an obligation to raise harassment or discrimination concerns to ensure a safe workplace. &#10;• Employees should come forward in good faith to resolve the matter. &#10;" title="A.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753405">
        <w:rPr>
          <w:rFonts w:ascii="Arial" w:hAnsi="Arial" w:cs="Arial"/>
          <w:noProof/>
          <w:sz w:val="24"/>
          <w:szCs w:val="24"/>
          <w:lang w:eastAsia="en-CA"/>
        </w:rPr>
        <w:t>T</w:t>
      </w:r>
      <w:bookmarkStart w:id="0" w:name="_GoBack"/>
      <w:r w:rsidR="00AF7FCF">
        <w:rPr>
          <w:rFonts w:ascii="Arial" w:hAnsi="Arial" w:cs="Arial"/>
          <w:noProof/>
          <w:sz w:val="24"/>
          <w:szCs w:val="24"/>
          <w:lang w:eastAsia="en-CA"/>
        </w:rPr>
        <w:drawing>
          <wp:inline distT="0" distB="0" distL="0" distR="0" wp14:anchorId="75775CE4" wp14:editId="7F339C0C">
            <wp:extent cx="9300210" cy="3476625"/>
            <wp:effectExtent l="0" t="57150" r="0" b="85725"/>
            <wp:docPr id="4" name="Diagram 4" title="second row"/>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0"/>
    </w:p>
    <w:sectPr w:rsidR="00175D5F" w:rsidRPr="00DC74FB" w:rsidSect="00A109B4">
      <w:pgSz w:w="20160" w:h="12240" w:orient="landscape" w:code="5"/>
      <w:pgMar w:top="270" w:right="1080" w:bottom="90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716" w:rsidRDefault="00882716" w:rsidP="00882716">
      <w:pPr>
        <w:spacing w:after="0" w:line="240" w:lineRule="auto"/>
      </w:pPr>
      <w:r>
        <w:separator/>
      </w:r>
    </w:p>
  </w:endnote>
  <w:endnote w:type="continuationSeparator" w:id="0">
    <w:p w:rsidR="00882716" w:rsidRDefault="00882716" w:rsidP="0088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716" w:rsidRDefault="00882716" w:rsidP="00882716">
      <w:pPr>
        <w:spacing w:after="0" w:line="240" w:lineRule="auto"/>
      </w:pPr>
      <w:r>
        <w:separator/>
      </w:r>
    </w:p>
  </w:footnote>
  <w:footnote w:type="continuationSeparator" w:id="0">
    <w:p w:rsidR="00882716" w:rsidRDefault="00882716" w:rsidP="008827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3D612D"/>
    <w:multiLevelType w:val="hybridMultilevel"/>
    <w:tmpl w:val="9120F05C"/>
    <w:lvl w:ilvl="0" w:tplc="8816562C">
      <w:start w:val="1"/>
      <w:numFmt w:val="bullet"/>
      <w:lvlText w:val="•"/>
      <w:lvlJc w:val="left"/>
      <w:pPr>
        <w:tabs>
          <w:tab w:val="num" w:pos="720"/>
        </w:tabs>
        <w:ind w:left="720" w:hanging="360"/>
      </w:pPr>
      <w:rPr>
        <w:rFonts w:ascii="Times New Roman" w:hAnsi="Times New Roman" w:hint="default"/>
      </w:rPr>
    </w:lvl>
    <w:lvl w:ilvl="1" w:tplc="6FBCD812">
      <w:start w:val="26"/>
      <w:numFmt w:val="bullet"/>
      <w:lvlText w:val="•"/>
      <w:lvlJc w:val="left"/>
      <w:pPr>
        <w:tabs>
          <w:tab w:val="num" w:pos="1440"/>
        </w:tabs>
        <w:ind w:left="1440" w:hanging="360"/>
      </w:pPr>
      <w:rPr>
        <w:rFonts w:ascii="Times New Roman" w:hAnsi="Times New Roman" w:hint="default"/>
      </w:rPr>
    </w:lvl>
    <w:lvl w:ilvl="2" w:tplc="A4BA1250" w:tentative="1">
      <w:start w:val="1"/>
      <w:numFmt w:val="bullet"/>
      <w:lvlText w:val="•"/>
      <w:lvlJc w:val="left"/>
      <w:pPr>
        <w:tabs>
          <w:tab w:val="num" w:pos="2160"/>
        </w:tabs>
        <w:ind w:left="2160" w:hanging="360"/>
      </w:pPr>
      <w:rPr>
        <w:rFonts w:ascii="Times New Roman" w:hAnsi="Times New Roman" w:hint="default"/>
      </w:rPr>
    </w:lvl>
    <w:lvl w:ilvl="3" w:tplc="C3A8AC16" w:tentative="1">
      <w:start w:val="1"/>
      <w:numFmt w:val="bullet"/>
      <w:lvlText w:val="•"/>
      <w:lvlJc w:val="left"/>
      <w:pPr>
        <w:tabs>
          <w:tab w:val="num" w:pos="2880"/>
        </w:tabs>
        <w:ind w:left="2880" w:hanging="360"/>
      </w:pPr>
      <w:rPr>
        <w:rFonts w:ascii="Times New Roman" w:hAnsi="Times New Roman" w:hint="default"/>
      </w:rPr>
    </w:lvl>
    <w:lvl w:ilvl="4" w:tplc="675EE758" w:tentative="1">
      <w:start w:val="1"/>
      <w:numFmt w:val="bullet"/>
      <w:lvlText w:val="•"/>
      <w:lvlJc w:val="left"/>
      <w:pPr>
        <w:tabs>
          <w:tab w:val="num" w:pos="3600"/>
        </w:tabs>
        <w:ind w:left="3600" w:hanging="360"/>
      </w:pPr>
      <w:rPr>
        <w:rFonts w:ascii="Times New Roman" w:hAnsi="Times New Roman" w:hint="default"/>
      </w:rPr>
    </w:lvl>
    <w:lvl w:ilvl="5" w:tplc="A6EADE54" w:tentative="1">
      <w:start w:val="1"/>
      <w:numFmt w:val="bullet"/>
      <w:lvlText w:val="•"/>
      <w:lvlJc w:val="left"/>
      <w:pPr>
        <w:tabs>
          <w:tab w:val="num" w:pos="4320"/>
        </w:tabs>
        <w:ind w:left="4320" w:hanging="360"/>
      </w:pPr>
      <w:rPr>
        <w:rFonts w:ascii="Times New Roman" w:hAnsi="Times New Roman" w:hint="default"/>
      </w:rPr>
    </w:lvl>
    <w:lvl w:ilvl="6" w:tplc="00E817D4" w:tentative="1">
      <w:start w:val="1"/>
      <w:numFmt w:val="bullet"/>
      <w:lvlText w:val="•"/>
      <w:lvlJc w:val="left"/>
      <w:pPr>
        <w:tabs>
          <w:tab w:val="num" w:pos="5040"/>
        </w:tabs>
        <w:ind w:left="5040" w:hanging="360"/>
      </w:pPr>
      <w:rPr>
        <w:rFonts w:ascii="Times New Roman" w:hAnsi="Times New Roman" w:hint="default"/>
      </w:rPr>
    </w:lvl>
    <w:lvl w:ilvl="7" w:tplc="A49EC9A0" w:tentative="1">
      <w:start w:val="1"/>
      <w:numFmt w:val="bullet"/>
      <w:lvlText w:val="•"/>
      <w:lvlJc w:val="left"/>
      <w:pPr>
        <w:tabs>
          <w:tab w:val="num" w:pos="5760"/>
        </w:tabs>
        <w:ind w:left="5760" w:hanging="360"/>
      </w:pPr>
      <w:rPr>
        <w:rFonts w:ascii="Times New Roman" w:hAnsi="Times New Roman" w:hint="default"/>
      </w:rPr>
    </w:lvl>
    <w:lvl w:ilvl="8" w:tplc="8C40D3E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5CDE7D47"/>
    <w:multiLevelType w:val="hybridMultilevel"/>
    <w:tmpl w:val="C3FC29F4"/>
    <w:lvl w:ilvl="0" w:tplc="D6F07480">
      <w:start w:val="1"/>
      <w:numFmt w:val="bullet"/>
      <w:lvlText w:val="•"/>
      <w:lvlJc w:val="left"/>
      <w:pPr>
        <w:tabs>
          <w:tab w:val="num" w:pos="720"/>
        </w:tabs>
        <w:ind w:left="720" w:hanging="360"/>
      </w:pPr>
      <w:rPr>
        <w:rFonts w:ascii="Times New Roman" w:hAnsi="Times New Roman" w:hint="default"/>
      </w:rPr>
    </w:lvl>
    <w:lvl w:ilvl="1" w:tplc="DEC02998">
      <w:start w:val="26"/>
      <w:numFmt w:val="bullet"/>
      <w:lvlText w:val="•"/>
      <w:lvlJc w:val="left"/>
      <w:pPr>
        <w:tabs>
          <w:tab w:val="num" w:pos="1440"/>
        </w:tabs>
        <w:ind w:left="1440" w:hanging="360"/>
      </w:pPr>
      <w:rPr>
        <w:rFonts w:ascii="Times New Roman" w:hAnsi="Times New Roman" w:hint="default"/>
      </w:rPr>
    </w:lvl>
    <w:lvl w:ilvl="2" w:tplc="F62CBBBC" w:tentative="1">
      <w:start w:val="1"/>
      <w:numFmt w:val="bullet"/>
      <w:lvlText w:val="•"/>
      <w:lvlJc w:val="left"/>
      <w:pPr>
        <w:tabs>
          <w:tab w:val="num" w:pos="2160"/>
        </w:tabs>
        <w:ind w:left="2160" w:hanging="360"/>
      </w:pPr>
      <w:rPr>
        <w:rFonts w:ascii="Times New Roman" w:hAnsi="Times New Roman" w:hint="default"/>
      </w:rPr>
    </w:lvl>
    <w:lvl w:ilvl="3" w:tplc="CE3A346C" w:tentative="1">
      <w:start w:val="1"/>
      <w:numFmt w:val="bullet"/>
      <w:lvlText w:val="•"/>
      <w:lvlJc w:val="left"/>
      <w:pPr>
        <w:tabs>
          <w:tab w:val="num" w:pos="2880"/>
        </w:tabs>
        <w:ind w:left="2880" w:hanging="360"/>
      </w:pPr>
      <w:rPr>
        <w:rFonts w:ascii="Times New Roman" w:hAnsi="Times New Roman" w:hint="default"/>
      </w:rPr>
    </w:lvl>
    <w:lvl w:ilvl="4" w:tplc="6DEEDEFC" w:tentative="1">
      <w:start w:val="1"/>
      <w:numFmt w:val="bullet"/>
      <w:lvlText w:val="•"/>
      <w:lvlJc w:val="left"/>
      <w:pPr>
        <w:tabs>
          <w:tab w:val="num" w:pos="3600"/>
        </w:tabs>
        <w:ind w:left="3600" w:hanging="360"/>
      </w:pPr>
      <w:rPr>
        <w:rFonts w:ascii="Times New Roman" w:hAnsi="Times New Roman" w:hint="default"/>
      </w:rPr>
    </w:lvl>
    <w:lvl w:ilvl="5" w:tplc="EDD4A2A4" w:tentative="1">
      <w:start w:val="1"/>
      <w:numFmt w:val="bullet"/>
      <w:lvlText w:val="•"/>
      <w:lvlJc w:val="left"/>
      <w:pPr>
        <w:tabs>
          <w:tab w:val="num" w:pos="4320"/>
        </w:tabs>
        <w:ind w:left="4320" w:hanging="360"/>
      </w:pPr>
      <w:rPr>
        <w:rFonts w:ascii="Times New Roman" w:hAnsi="Times New Roman" w:hint="default"/>
      </w:rPr>
    </w:lvl>
    <w:lvl w:ilvl="6" w:tplc="0CEC0F86" w:tentative="1">
      <w:start w:val="1"/>
      <w:numFmt w:val="bullet"/>
      <w:lvlText w:val="•"/>
      <w:lvlJc w:val="left"/>
      <w:pPr>
        <w:tabs>
          <w:tab w:val="num" w:pos="5040"/>
        </w:tabs>
        <w:ind w:left="5040" w:hanging="360"/>
      </w:pPr>
      <w:rPr>
        <w:rFonts w:ascii="Times New Roman" w:hAnsi="Times New Roman" w:hint="default"/>
      </w:rPr>
    </w:lvl>
    <w:lvl w:ilvl="7" w:tplc="0BCE54D0" w:tentative="1">
      <w:start w:val="1"/>
      <w:numFmt w:val="bullet"/>
      <w:lvlText w:val="•"/>
      <w:lvlJc w:val="left"/>
      <w:pPr>
        <w:tabs>
          <w:tab w:val="num" w:pos="5760"/>
        </w:tabs>
        <w:ind w:left="5760" w:hanging="360"/>
      </w:pPr>
      <w:rPr>
        <w:rFonts w:ascii="Times New Roman" w:hAnsi="Times New Roman" w:hint="default"/>
      </w:rPr>
    </w:lvl>
    <w:lvl w:ilvl="8" w:tplc="0372949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54"/>
    <w:rsid w:val="000019FB"/>
    <w:rsid w:val="00050778"/>
    <w:rsid w:val="00066881"/>
    <w:rsid w:val="00071D50"/>
    <w:rsid w:val="00092777"/>
    <w:rsid w:val="000D4585"/>
    <w:rsid w:val="000D7D11"/>
    <w:rsid w:val="000E409C"/>
    <w:rsid w:val="001063D2"/>
    <w:rsid w:val="00127385"/>
    <w:rsid w:val="00130566"/>
    <w:rsid w:val="00144D54"/>
    <w:rsid w:val="001528F9"/>
    <w:rsid w:val="00167BE1"/>
    <w:rsid w:val="00175D5F"/>
    <w:rsid w:val="00176796"/>
    <w:rsid w:val="001B3968"/>
    <w:rsid w:val="00231B96"/>
    <w:rsid w:val="00251D62"/>
    <w:rsid w:val="00270A02"/>
    <w:rsid w:val="00283419"/>
    <w:rsid w:val="00294107"/>
    <w:rsid w:val="002B2A9E"/>
    <w:rsid w:val="002C2053"/>
    <w:rsid w:val="002C55F7"/>
    <w:rsid w:val="00305385"/>
    <w:rsid w:val="00311BAB"/>
    <w:rsid w:val="00320F91"/>
    <w:rsid w:val="003228FD"/>
    <w:rsid w:val="00345085"/>
    <w:rsid w:val="0034792E"/>
    <w:rsid w:val="00392514"/>
    <w:rsid w:val="003928AD"/>
    <w:rsid w:val="003A35C7"/>
    <w:rsid w:val="003B0807"/>
    <w:rsid w:val="003B4A22"/>
    <w:rsid w:val="003D3E47"/>
    <w:rsid w:val="003E4A23"/>
    <w:rsid w:val="0043776A"/>
    <w:rsid w:val="004416B7"/>
    <w:rsid w:val="0046067B"/>
    <w:rsid w:val="00497F6A"/>
    <w:rsid w:val="004B6F39"/>
    <w:rsid w:val="004D7BFC"/>
    <w:rsid w:val="00502869"/>
    <w:rsid w:val="0052688B"/>
    <w:rsid w:val="00580EAD"/>
    <w:rsid w:val="005B2578"/>
    <w:rsid w:val="005B3604"/>
    <w:rsid w:val="005B5003"/>
    <w:rsid w:val="005F3AFD"/>
    <w:rsid w:val="005F4123"/>
    <w:rsid w:val="005F4878"/>
    <w:rsid w:val="00602306"/>
    <w:rsid w:val="006117FF"/>
    <w:rsid w:val="00653180"/>
    <w:rsid w:val="00654CC9"/>
    <w:rsid w:val="00655F56"/>
    <w:rsid w:val="00662F8F"/>
    <w:rsid w:val="00672E0F"/>
    <w:rsid w:val="006A152D"/>
    <w:rsid w:val="006E7799"/>
    <w:rsid w:val="006F18AB"/>
    <w:rsid w:val="00751BB8"/>
    <w:rsid w:val="00753405"/>
    <w:rsid w:val="00771434"/>
    <w:rsid w:val="00772F0E"/>
    <w:rsid w:val="00780965"/>
    <w:rsid w:val="00782AAE"/>
    <w:rsid w:val="007A2297"/>
    <w:rsid w:val="007B1A7D"/>
    <w:rsid w:val="007C1731"/>
    <w:rsid w:val="007F4413"/>
    <w:rsid w:val="007F5CC4"/>
    <w:rsid w:val="008055E2"/>
    <w:rsid w:val="008247B8"/>
    <w:rsid w:val="008260D3"/>
    <w:rsid w:val="008370B4"/>
    <w:rsid w:val="0084381D"/>
    <w:rsid w:val="008540F4"/>
    <w:rsid w:val="00866C60"/>
    <w:rsid w:val="008724EA"/>
    <w:rsid w:val="00873FA9"/>
    <w:rsid w:val="00882716"/>
    <w:rsid w:val="008C48F0"/>
    <w:rsid w:val="008C50D8"/>
    <w:rsid w:val="008E4E56"/>
    <w:rsid w:val="008F3367"/>
    <w:rsid w:val="008F602B"/>
    <w:rsid w:val="00934696"/>
    <w:rsid w:val="00955359"/>
    <w:rsid w:val="00965145"/>
    <w:rsid w:val="00972709"/>
    <w:rsid w:val="00975ACA"/>
    <w:rsid w:val="0099186A"/>
    <w:rsid w:val="009A328F"/>
    <w:rsid w:val="009E2DE3"/>
    <w:rsid w:val="00A011B0"/>
    <w:rsid w:val="00A10857"/>
    <w:rsid w:val="00A109B4"/>
    <w:rsid w:val="00A40DF2"/>
    <w:rsid w:val="00A52250"/>
    <w:rsid w:val="00A52522"/>
    <w:rsid w:val="00A63ADA"/>
    <w:rsid w:val="00A647C7"/>
    <w:rsid w:val="00A71A70"/>
    <w:rsid w:val="00A82C87"/>
    <w:rsid w:val="00AC4E59"/>
    <w:rsid w:val="00AE565E"/>
    <w:rsid w:val="00AF7FCF"/>
    <w:rsid w:val="00B14FA2"/>
    <w:rsid w:val="00B45FE2"/>
    <w:rsid w:val="00B81F8F"/>
    <w:rsid w:val="00BC15CF"/>
    <w:rsid w:val="00BC45EB"/>
    <w:rsid w:val="00BD08C8"/>
    <w:rsid w:val="00BF1666"/>
    <w:rsid w:val="00C01EAC"/>
    <w:rsid w:val="00C07D2C"/>
    <w:rsid w:val="00C102A3"/>
    <w:rsid w:val="00C35109"/>
    <w:rsid w:val="00C50156"/>
    <w:rsid w:val="00C52148"/>
    <w:rsid w:val="00C53568"/>
    <w:rsid w:val="00C60015"/>
    <w:rsid w:val="00C657C0"/>
    <w:rsid w:val="00C65B35"/>
    <w:rsid w:val="00C70A7D"/>
    <w:rsid w:val="00C76A39"/>
    <w:rsid w:val="00D21732"/>
    <w:rsid w:val="00D45916"/>
    <w:rsid w:val="00DA333A"/>
    <w:rsid w:val="00DC4389"/>
    <w:rsid w:val="00DC74FB"/>
    <w:rsid w:val="00DD6402"/>
    <w:rsid w:val="00E00246"/>
    <w:rsid w:val="00E437F2"/>
    <w:rsid w:val="00E506C3"/>
    <w:rsid w:val="00E611F1"/>
    <w:rsid w:val="00E65FA6"/>
    <w:rsid w:val="00E67001"/>
    <w:rsid w:val="00EB4570"/>
    <w:rsid w:val="00ED0D6E"/>
    <w:rsid w:val="00EF7986"/>
    <w:rsid w:val="00F000BE"/>
    <w:rsid w:val="00F16E0A"/>
    <w:rsid w:val="00F37A1E"/>
    <w:rsid w:val="00F50604"/>
    <w:rsid w:val="00F52DD2"/>
    <w:rsid w:val="00F5679F"/>
    <w:rsid w:val="00F71831"/>
    <w:rsid w:val="00F72EAE"/>
    <w:rsid w:val="00F813DA"/>
    <w:rsid w:val="00FA24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9AC92-F5D7-4221-A70D-23DADE12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1B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9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80965"/>
    <w:pPr>
      <w:ind w:left="720"/>
      <w:contextualSpacing/>
    </w:pPr>
  </w:style>
  <w:style w:type="paragraph" w:styleId="Header">
    <w:name w:val="header"/>
    <w:basedOn w:val="Normal"/>
    <w:link w:val="HeaderChar"/>
    <w:uiPriority w:val="99"/>
    <w:unhideWhenUsed/>
    <w:rsid w:val="00882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716"/>
  </w:style>
  <w:style w:type="paragraph" w:styleId="Footer">
    <w:name w:val="footer"/>
    <w:basedOn w:val="Normal"/>
    <w:link w:val="FooterChar"/>
    <w:uiPriority w:val="99"/>
    <w:unhideWhenUsed/>
    <w:rsid w:val="00882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0196">
      <w:bodyDiv w:val="1"/>
      <w:marLeft w:val="0"/>
      <w:marRight w:val="0"/>
      <w:marTop w:val="0"/>
      <w:marBottom w:val="0"/>
      <w:divBdr>
        <w:top w:val="none" w:sz="0" w:space="0" w:color="auto"/>
        <w:left w:val="none" w:sz="0" w:space="0" w:color="auto"/>
        <w:bottom w:val="none" w:sz="0" w:space="0" w:color="auto"/>
        <w:right w:val="none" w:sz="0" w:space="0" w:color="auto"/>
      </w:divBdr>
      <w:divsChild>
        <w:div w:id="1523207839">
          <w:marLeft w:val="547"/>
          <w:marRight w:val="0"/>
          <w:marTop w:val="0"/>
          <w:marBottom w:val="0"/>
          <w:divBdr>
            <w:top w:val="none" w:sz="0" w:space="0" w:color="auto"/>
            <w:left w:val="none" w:sz="0" w:space="0" w:color="auto"/>
            <w:bottom w:val="none" w:sz="0" w:space="0" w:color="auto"/>
            <w:right w:val="none" w:sz="0" w:space="0" w:color="auto"/>
          </w:divBdr>
        </w:div>
        <w:div w:id="857502061">
          <w:marLeft w:val="1166"/>
          <w:marRight w:val="0"/>
          <w:marTop w:val="0"/>
          <w:marBottom w:val="0"/>
          <w:divBdr>
            <w:top w:val="none" w:sz="0" w:space="0" w:color="auto"/>
            <w:left w:val="none" w:sz="0" w:space="0" w:color="auto"/>
            <w:bottom w:val="none" w:sz="0" w:space="0" w:color="auto"/>
            <w:right w:val="none" w:sz="0" w:space="0" w:color="auto"/>
          </w:divBdr>
        </w:div>
        <w:div w:id="1236359725">
          <w:marLeft w:val="1166"/>
          <w:marRight w:val="0"/>
          <w:marTop w:val="0"/>
          <w:marBottom w:val="0"/>
          <w:divBdr>
            <w:top w:val="none" w:sz="0" w:space="0" w:color="auto"/>
            <w:left w:val="none" w:sz="0" w:space="0" w:color="auto"/>
            <w:bottom w:val="none" w:sz="0" w:space="0" w:color="auto"/>
            <w:right w:val="none" w:sz="0" w:space="0" w:color="auto"/>
          </w:divBdr>
        </w:div>
        <w:div w:id="1898659385">
          <w:marLeft w:val="547"/>
          <w:marRight w:val="0"/>
          <w:marTop w:val="0"/>
          <w:marBottom w:val="0"/>
          <w:divBdr>
            <w:top w:val="none" w:sz="0" w:space="0" w:color="auto"/>
            <w:left w:val="none" w:sz="0" w:space="0" w:color="auto"/>
            <w:bottom w:val="none" w:sz="0" w:space="0" w:color="auto"/>
            <w:right w:val="none" w:sz="0" w:space="0" w:color="auto"/>
          </w:divBdr>
        </w:div>
        <w:div w:id="420219264">
          <w:marLeft w:val="547"/>
          <w:marRight w:val="0"/>
          <w:marTop w:val="0"/>
          <w:marBottom w:val="0"/>
          <w:divBdr>
            <w:top w:val="none" w:sz="0" w:space="0" w:color="auto"/>
            <w:left w:val="none" w:sz="0" w:space="0" w:color="auto"/>
            <w:bottom w:val="none" w:sz="0" w:space="0" w:color="auto"/>
            <w:right w:val="none" w:sz="0" w:space="0" w:color="auto"/>
          </w:divBdr>
        </w:div>
        <w:div w:id="1540246063">
          <w:marLeft w:val="1166"/>
          <w:marRight w:val="0"/>
          <w:marTop w:val="0"/>
          <w:marBottom w:val="0"/>
          <w:divBdr>
            <w:top w:val="none" w:sz="0" w:space="0" w:color="auto"/>
            <w:left w:val="none" w:sz="0" w:space="0" w:color="auto"/>
            <w:bottom w:val="none" w:sz="0" w:space="0" w:color="auto"/>
            <w:right w:val="none" w:sz="0" w:space="0" w:color="auto"/>
          </w:divBdr>
        </w:div>
        <w:div w:id="579288283">
          <w:marLeft w:val="547"/>
          <w:marRight w:val="0"/>
          <w:marTop w:val="0"/>
          <w:marBottom w:val="0"/>
          <w:divBdr>
            <w:top w:val="none" w:sz="0" w:space="0" w:color="auto"/>
            <w:left w:val="none" w:sz="0" w:space="0" w:color="auto"/>
            <w:bottom w:val="none" w:sz="0" w:space="0" w:color="auto"/>
            <w:right w:val="none" w:sz="0" w:space="0" w:color="auto"/>
          </w:divBdr>
        </w:div>
        <w:div w:id="1870415575">
          <w:marLeft w:val="547"/>
          <w:marRight w:val="0"/>
          <w:marTop w:val="0"/>
          <w:marBottom w:val="0"/>
          <w:divBdr>
            <w:top w:val="none" w:sz="0" w:space="0" w:color="auto"/>
            <w:left w:val="none" w:sz="0" w:space="0" w:color="auto"/>
            <w:bottom w:val="none" w:sz="0" w:space="0" w:color="auto"/>
            <w:right w:val="none" w:sz="0" w:space="0" w:color="auto"/>
          </w:divBdr>
        </w:div>
        <w:div w:id="1933663378">
          <w:marLeft w:val="1166"/>
          <w:marRight w:val="0"/>
          <w:marTop w:val="0"/>
          <w:marBottom w:val="0"/>
          <w:divBdr>
            <w:top w:val="none" w:sz="0" w:space="0" w:color="auto"/>
            <w:left w:val="none" w:sz="0" w:space="0" w:color="auto"/>
            <w:bottom w:val="none" w:sz="0" w:space="0" w:color="auto"/>
            <w:right w:val="none" w:sz="0" w:space="0" w:color="auto"/>
          </w:divBdr>
        </w:div>
        <w:div w:id="1492794282">
          <w:marLeft w:val="547"/>
          <w:marRight w:val="0"/>
          <w:marTop w:val="0"/>
          <w:marBottom w:val="0"/>
          <w:divBdr>
            <w:top w:val="none" w:sz="0" w:space="0" w:color="auto"/>
            <w:left w:val="none" w:sz="0" w:space="0" w:color="auto"/>
            <w:bottom w:val="none" w:sz="0" w:space="0" w:color="auto"/>
            <w:right w:val="none" w:sz="0" w:space="0" w:color="auto"/>
          </w:divBdr>
        </w:div>
      </w:divsChild>
    </w:div>
    <w:div w:id="1734890146">
      <w:bodyDiv w:val="1"/>
      <w:marLeft w:val="0"/>
      <w:marRight w:val="0"/>
      <w:marTop w:val="0"/>
      <w:marBottom w:val="0"/>
      <w:divBdr>
        <w:top w:val="none" w:sz="0" w:space="0" w:color="auto"/>
        <w:left w:val="none" w:sz="0" w:space="0" w:color="auto"/>
        <w:bottom w:val="none" w:sz="0" w:space="0" w:color="auto"/>
        <w:right w:val="none" w:sz="0" w:space="0" w:color="auto"/>
      </w:divBdr>
      <w:divsChild>
        <w:div w:id="430589056">
          <w:marLeft w:val="547"/>
          <w:marRight w:val="0"/>
          <w:marTop w:val="0"/>
          <w:marBottom w:val="0"/>
          <w:divBdr>
            <w:top w:val="none" w:sz="0" w:space="0" w:color="auto"/>
            <w:left w:val="none" w:sz="0" w:space="0" w:color="auto"/>
            <w:bottom w:val="none" w:sz="0" w:space="0" w:color="auto"/>
            <w:right w:val="none" w:sz="0" w:space="0" w:color="auto"/>
          </w:divBdr>
        </w:div>
        <w:div w:id="6935547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D95F32-0242-461E-8AA2-55ACE80F8C58}"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CA"/>
        </a:p>
      </dgm:t>
    </dgm:pt>
    <dgm:pt modelId="{ABF16B5C-4E2F-4CC0-9B27-810D03B3F8E2}">
      <dgm:prSet phldrT="[Text]" custT="1"/>
      <dgm:spPr>
        <a:solidFill>
          <a:srgbClr val="002060"/>
        </a:solidFill>
      </dgm:spPr>
      <dgm:t>
        <a:bodyPr/>
        <a:lstStyle/>
        <a:p>
          <a:r>
            <a:rPr lang="en-CA" sz="1200">
              <a:latin typeface="Arial Narrow" panose="020B0606020202030204" pitchFamily="34" charset="0"/>
            </a:rPr>
            <a:t>Employee (complainant) experiences what they believe to be harassment or discrimination by another individual (respondent)</a:t>
          </a:r>
        </a:p>
      </dgm:t>
      <dgm:extLst>
        <a:ext uri="{E40237B7-FDA0-4F09-8148-C483321AD2D9}">
          <dgm14:cNvPr xmlns:dgm14="http://schemas.microsoft.com/office/drawing/2010/diagram" id="0" name="" descr="Employee (complainant) experiences what they believe to be harassment or discrimination by another individual (respondent)&#10; Employees have an obligation to raise HRAP concerns to ensure a safe workplace. &#10; Employees should come forward in good faith to resolve the matter. &#10;" title="A"/>
        </a:ext>
      </dgm:extLst>
    </dgm:pt>
    <dgm:pt modelId="{589D3370-EFE4-428D-8B0F-33E207D099AC}" type="parTrans" cxnId="{4B935CE3-B046-4B70-AB4A-602F6B323CF4}">
      <dgm:prSet/>
      <dgm:spPr/>
      <dgm:t>
        <a:bodyPr/>
        <a:lstStyle/>
        <a:p>
          <a:endParaRPr lang="en-CA"/>
        </a:p>
      </dgm:t>
    </dgm:pt>
    <dgm:pt modelId="{54D4F4D4-8AA3-41EB-9542-0E11B389A977}" type="sibTrans" cxnId="{4B935CE3-B046-4B70-AB4A-602F6B323CF4}">
      <dgm:prSet/>
      <dgm:spPr>
        <a:solidFill>
          <a:schemeClr val="tx1"/>
        </a:solidFill>
      </dgm:spPr>
      <dgm:t>
        <a:bodyPr/>
        <a:lstStyle/>
        <a:p>
          <a:endParaRPr lang="en-CA">
            <a:solidFill>
              <a:schemeClr val="tx1"/>
            </a:solidFill>
          </a:endParaRPr>
        </a:p>
      </dgm:t>
    </dgm:pt>
    <dgm:pt modelId="{0A982E66-1F44-439E-87D5-D793D5C56780}">
      <dgm:prSet phldrT="[Text]" custT="1"/>
      <dgm:spPr>
        <a:solidFill>
          <a:srgbClr val="002060"/>
        </a:solidFill>
      </dgm:spPr>
      <dgm:t>
        <a:bodyPr/>
        <a:lstStyle/>
        <a:p>
          <a:r>
            <a:rPr lang="en-CA" sz="1200" b="1">
              <a:latin typeface="Arial Narrow" panose="020B0606020202030204" pitchFamily="34" charset="0"/>
            </a:rPr>
            <a:t>Step 1: Employee attempts to address </a:t>
          </a:r>
          <a:r>
            <a:rPr lang="en-CA" sz="1200">
              <a:latin typeface="Arial Narrow" panose="020B0606020202030204" pitchFamily="34" charset="0"/>
            </a:rPr>
            <a:t>matter directly with respondent in a respectful manner, if it is appropriate and safe to do so, and ask them to stop/change behaviour. </a:t>
          </a:r>
        </a:p>
      </dgm:t>
      <dgm:extLst>
        <a:ext uri="{E40237B7-FDA0-4F09-8148-C483321AD2D9}">
          <dgm14:cNvPr xmlns:dgm14="http://schemas.microsoft.com/office/drawing/2010/diagram" id="0" name="" descr="• Step 1: Employee attempt to address matter directly with respondent in a respectful manner, if it is appropriate/safe to do so, and ask them to stop/change behaviour. &#10;• External process are available to employees including the Human Rights Tribunal of Ontario, grievance, and Ministry of Labour&#10;" title="B"/>
        </a:ext>
      </dgm:extLst>
    </dgm:pt>
    <dgm:pt modelId="{862FA44C-F950-4DBB-9E15-D93491E033A2}" type="parTrans" cxnId="{1D1885BC-7012-421A-9D6C-CFDC82A39CB0}">
      <dgm:prSet/>
      <dgm:spPr/>
      <dgm:t>
        <a:bodyPr/>
        <a:lstStyle/>
        <a:p>
          <a:endParaRPr lang="en-CA"/>
        </a:p>
      </dgm:t>
    </dgm:pt>
    <dgm:pt modelId="{06752028-88F1-438C-B790-ED3DF27A7FB0}" type="sibTrans" cxnId="{1D1885BC-7012-421A-9D6C-CFDC82A39CB0}">
      <dgm:prSet/>
      <dgm:spPr>
        <a:solidFill>
          <a:schemeClr val="tx1"/>
        </a:solidFill>
      </dgm:spPr>
      <dgm:t>
        <a:bodyPr/>
        <a:lstStyle/>
        <a:p>
          <a:endParaRPr lang="en-CA">
            <a:solidFill>
              <a:schemeClr val="tx1"/>
            </a:solidFill>
          </a:endParaRPr>
        </a:p>
      </dgm:t>
    </dgm:pt>
    <dgm:pt modelId="{7C843161-EB35-4686-864D-B40BDC46BBFB}">
      <dgm:prSet phldrT="[Text]" custT="1"/>
      <dgm:spPr>
        <a:solidFill>
          <a:srgbClr val="002060"/>
        </a:solidFill>
      </dgm:spPr>
      <dgm:t>
        <a:bodyPr/>
        <a:lstStyle/>
        <a:p>
          <a:r>
            <a:rPr lang="en-CA" sz="1200">
              <a:latin typeface="Arial Narrow" panose="020B0606020202030204" pitchFamily="34" charset="0"/>
            </a:rPr>
            <a:t>Has the matter been resolved? If no proceed to Step 2. </a:t>
          </a:r>
        </a:p>
      </dgm:t>
      <dgm:extLst>
        <a:ext uri="{E40237B7-FDA0-4F09-8148-C483321AD2D9}">
          <dgm14:cNvPr xmlns:dgm14="http://schemas.microsoft.com/office/drawing/2010/diagram" id="0" name="" descr="• Has the matter been resolved? If no proceed to Step 2. " title="C"/>
        </a:ext>
      </dgm:extLst>
    </dgm:pt>
    <dgm:pt modelId="{413EAEB0-D27A-40FE-8D56-E481543FD983}" type="parTrans" cxnId="{8EF1D6D5-CD44-4801-A2CA-C26A7DAEB2D2}">
      <dgm:prSet/>
      <dgm:spPr/>
      <dgm:t>
        <a:bodyPr/>
        <a:lstStyle/>
        <a:p>
          <a:endParaRPr lang="en-CA"/>
        </a:p>
      </dgm:t>
    </dgm:pt>
    <dgm:pt modelId="{AB172E54-6F36-47CB-830F-28C2FCB4755A}" type="sibTrans" cxnId="{8EF1D6D5-CD44-4801-A2CA-C26A7DAEB2D2}">
      <dgm:prSet/>
      <dgm:spPr>
        <a:solidFill>
          <a:schemeClr val="tx1"/>
        </a:solidFill>
      </dgm:spPr>
      <dgm:t>
        <a:bodyPr/>
        <a:lstStyle/>
        <a:p>
          <a:endParaRPr lang="en-CA">
            <a:solidFill>
              <a:schemeClr val="tx1"/>
            </a:solidFill>
          </a:endParaRPr>
        </a:p>
      </dgm:t>
    </dgm:pt>
    <dgm:pt modelId="{25DBD060-4FB4-4638-A974-862774B1B396}">
      <dgm:prSet phldrT="[Text]" custT="1"/>
      <dgm:spPr>
        <a:solidFill>
          <a:srgbClr val="002060"/>
        </a:solidFill>
      </dgm:spPr>
      <dgm:t>
        <a:bodyPr/>
        <a:lstStyle/>
        <a:p>
          <a:r>
            <a:rPr lang="en-CA" sz="1200" b="1">
              <a:latin typeface="Arial Narrow" panose="020B0606020202030204" pitchFamily="34" charset="0"/>
            </a:rPr>
            <a:t>Step 2: Raise complaint </a:t>
          </a:r>
          <a:r>
            <a:rPr lang="en-CA" sz="1200">
              <a:latin typeface="Arial Narrow" panose="020B0606020202030204" pitchFamily="34" charset="0"/>
            </a:rPr>
            <a:t>to Supervisor, or manager as appropriate, they are required to address the complaint. Employees are to complete the Complaint Form and provide sufficient details. </a:t>
          </a:r>
        </a:p>
      </dgm:t>
      <dgm:extLst>
        <a:ext uri="{E40237B7-FDA0-4F09-8148-C483321AD2D9}">
          <dgm14:cNvPr xmlns:dgm14="http://schemas.microsoft.com/office/drawing/2010/diagram" id="0" name="" descr="Step 2: Raise Complaint to Supervisor, or manager as appropriate, they are required to address the complaint. Employees are complete the Complaint Form and provide sufficient details. &#10; Employees have one year from the last incident to file a complaint&#10;" title="D"/>
        </a:ext>
      </dgm:extLst>
    </dgm:pt>
    <dgm:pt modelId="{AF4AAA51-92F8-41AD-9ED5-747A58C0DF15}" type="parTrans" cxnId="{E595138C-A878-4C81-9DF6-D857A4E3B89B}">
      <dgm:prSet/>
      <dgm:spPr/>
      <dgm:t>
        <a:bodyPr/>
        <a:lstStyle/>
        <a:p>
          <a:endParaRPr lang="en-CA"/>
        </a:p>
      </dgm:t>
    </dgm:pt>
    <dgm:pt modelId="{DDD5EA5A-66A2-49C7-91EC-CE43048FB945}" type="sibTrans" cxnId="{E595138C-A878-4C81-9DF6-D857A4E3B89B}">
      <dgm:prSet/>
      <dgm:spPr>
        <a:solidFill>
          <a:schemeClr val="tx1"/>
        </a:solidFill>
      </dgm:spPr>
      <dgm:t>
        <a:bodyPr/>
        <a:lstStyle/>
        <a:p>
          <a:endParaRPr lang="en-CA">
            <a:solidFill>
              <a:schemeClr val="tx1"/>
            </a:solidFill>
          </a:endParaRPr>
        </a:p>
      </dgm:t>
    </dgm:pt>
    <dgm:pt modelId="{ED40CBBC-2747-4C84-92AE-8FF39B92B6F9}">
      <dgm:prSet custT="1"/>
      <dgm:spPr>
        <a:solidFill>
          <a:srgbClr val="002060"/>
        </a:solidFill>
      </dgm:spPr>
      <dgm:t>
        <a:bodyPr/>
        <a:lstStyle/>
        <a:p>
          <a:r>
            <a:rPr lang="en-CA" sz="1100">
              <a:latin typeface="Arial Narrow" panose="020B0606020202030204" pitchFamily="34" charset="0"/>
            </a:rPr>
            <a:t>Employees have an obligation to raise HRAP concerns to ensure a safe workplace. </a:t>
          </a:r>
        </a:p>
      </dgm:t>
    </dgm:pt>
    <dgm:pt modelId="{111ECEDF-4351-457D-A48D-550B4E357AA0}" type="parTrans" cxnId="{F63D29DA-0546-47AB-B857-31467D0D9071}">
      <dgm:prSet/>
      <dgm:spPr/>
      <dgm:t>
        <a:bodyPr/>
        <a:lstStyle/>
        <a:p>
          <a:endParaRPr lang="en-CA"/>
        </a:p>
      </dgm:t>
    </dgm:pt>
    <dgm:pt modelId="{89FC48BA-155C-4458-A7C6-AAF9613033DC}" type="sibTrans" cxnId="{F63D29DA-0546-47AB-B857-31467D0D9071}">
      <dgm:prSet/>
      <dgm:spPr/>
      <dgm:t>
        <a:bodyPr/>
        <a:lstStyle/>
        <a:p>
          <a:endParaRPr lang="en-CA"/>
        </a:p>
      </dgm:t>
    </dgm:pt>
    <dgm:pt modelId="{A4E80D48-E646-462F-81FB-4694AA39EA4E}">
      <dgm:prSet phldrT="[Text]" custT="1"/>
      <dgm:spPr>
        <a:solidFill>
          <a:srgbClr val="002060"/>
        </a:solidFill>
      </dgm:spPr>
      <dgm:t>
        <a:bodyPr/>
        <a:lstStyle/>
        <a:p>
          <a:pPr algn="ctr"/>
          <a:r>
            <a:rPr lang="en-CA" sz="1200">
              <a:latin typeface="Arial Narrow" panose="020B0606020202030204" pitchFamily="34" charset="0"/>
            </a:rPr>
            <a:t>Employees can also file a complaint with the City's Human Rights Office (HRO) who will assess the complaint and may investigate, or refer the matter to management where appropriate. If an employee is unsatisfied with management's response, the HRO may intervene.</a:t>
          </a:r>
        </a:p>
      </dgm:t>
      <dgm:extLst>
        <a:ext uri="{E40237B7-FDA0-4F09-8148-C483321AD2D9}">
          <dgm14:cNvPr xmlns:dgm14="http://schemas.microsoft.com/office/drawing/2010/diagram" id="0" name="" descr="• Employees can also file a complaint with the City's Human Rights Office (HRO) who will assess the complaint and may investigate, or refer the matter to management where appropriate. If an employee is unsatisfied with management's response, the HRO may intervene." title="E"/>
        </a:ext>
      </dgm:extLst>
    </dgm:pt>
    <dgm:pt modelId="{5F4534C4-C42E-47D7-9929-E5EF456A29F5}" type="parTrans" cxnId="{A16AC19E-BCA2-4F41-87BE-42F39245936C}">
      <dgm:prSet/>
      <dgm:spPr/>
      <dgm:t>
        <a:bodyPr/>
        <a:lstStyle/>
        <a:p>
          <a:endParaRPr lang="en-CA"/>
        </a:p>
      </dgm:t>
    </dgm:pt>
    <dgm:pt modelId="{7911870B-0385-446F-B8FF-C32260EFB17B}" type="sibTrans" cxnId="{A16AC19E-BCA2-4F41-87BE-42F39245936C}">
      <dgm:prSet/>
      <dgm:spPr/>
      <dgm:t>
        <a:bodyPr/>
        <a:lstStyle/>
        <a:p>
          <a:endParaRPr lang="en-CA"/>
        </a:p>
      </dgm:t>
    </dgm:pt>
    <dgm:pt modelId="{B0CC4860-7ADE-429D-8E54-150564C69324}">
      <dgm:prSet phldrT="[Text]" custT="1"/>
      <dgm:spPr>
        <a:solidFill>
          <a:srgbClr val="002060"/>
        </a:solidFill>
      </dgm:spPr>
      <dgm:t>
        <a:bodyPr/>
        <a:lstStyle/>
        <a:p>
          <a:r>
            <a:rPr lang="en-CA" sz="1100">
              <a:latin typeface="Arial Narrow" panose="020B0606020202030204" pitchFamily="34" charset="0"/>
            </a:rPr>
            <a:t>Employees have one year from the last incident to file a complaint</a:t>
          </a:r>
        </a:p>
      </dgm:t>
    </dgm:pt>
    <dgm:pt modelId="{60C55180-3284-4D72-BF67-E8A24A09FAC6}" type="parTrans" cxnId="{652C2EC3-3B96-483C-82BB-E0AC49D94CDC}">
      <dgm:prSet/>
      <dgm:spPr/>
      <dgm:t>
        <a:bodyPr/>
        <a:lstStyle/>
        <a:p>
          <a:endParaRPr lang="en-CA"/>
        </a:p>
      </dgm:t>
    </dgm:pt>
    <dgm:pt modelId="{B36377F7-93F0-4BC6-BDE6-346A97373D43}" type="sibTrans" cxnId="{652C2EC3-3B96-483C-82BB-E0AC49D94CDC}">
      <dgm:prSet/>
      <dgm:spPr/>
      <dgm:t>
        <a:bodyPr/>
        <a:lstStyle/>
        <a:p>
          <a:endParaRPr lang="en-CA"/>
        </a:p>
      </dgm:t>
    </dgm:pt>
    <dgm:pt modelId="{E0336B3B-C5AA-4506-B54A-D7BC797A2EC4}">
      <dgm:prSet custT="1"/>
      <dgm:spPr>
        <a:solidFill>
          <a:srgbClr val="002060"/>
        </a:solidFill>
      </dgm:spPr>
      <dgm:t>
        <a:bodyPr/>
        <a:lstStyle/>
        <a:p>
          <a:r>
            <a:rPr lang="en-CA" sz="1100">
              <a:latin typeface="Arial Narrow" panose="020B0606020202030204" pitchFamily="34" charset="0"/>
            </a:rPr>
            <a:t>External processes are available to employees including the Human Rights Tribunal of Ontario, grievance, and Ministry of Labour</a:t>
          </a:r>
        </a:p>
      </dgm:t>
    </dgm:pt>
    <dgm:pt modelId="{19CB73AF-F02C-4E68-A016-BD6D3AC9B67D}" type="sibTrans" cxnId="{5112CDB1-4C4C-462A-99CC-095A8DC352CB}">
      <dgm:prSet/>
      <dgm:spPr/>
      <dgm:t>
        <a:bodyPr/>
        <a:lstStyle/>
        <a:p>
          <a:endParaRPr lang="en-CA"/>
        </a:p>
      </dgm:t>
    </dgm:pt>
    <dgm:pt modelId="{6A8A0638-2E88-4C7C-BA43-2C4A7D442D89}" type="parTrans" cxnId="{5112CDB1-4C4C-462A-99CC-095A8DC352CB}">
      <dgm:prSet/>
      <dgm:spPr/>
      <dgm:t>
        <a:bodyPr/>
        <a:lstStyle/>
        <a:p>
          <a:endParaRPr lang="en-CA"/>
        </a:p>
      </dgm:t>
    </dgm:pt>
    <dgm:pt modelId="{A529FE50-193C-4EB5-8522-A2343DD5B052}">
      <dgm:prSet custT="1"/>
      <dgm:spPr>
        <a:solidFill>
          <a:srgbClr val="002060"/>
        </a:solidFill>
      </dgm:spPr>
      <dgm:t>
        <a:bodyPr/>
        <a:lstStyle/>
        <a:p>
          <a:r>
            <a:rPr lang="en-CA" sz="1100">
              <a:latin typeface="Arial Narrow" panose="020B0606020202030204" pitchFamily="34" charset="0"/>
            </a:rPr>
            <a:t>Employees should come forward in good faith to resolve the matter. </a:t>
          </a:r>
        </a:p>
      </dgm:t>
    </dgm:pt>
    <dgm:pt modelId="{E94C7BAA-8840-421F-82BE-920C2057A2F7}" type="parTrans" cxnId="{6CD68853-EBEB-45C1-906C-14B3C1B13522}">
      <dgm:prSet/>
      <dgm:spPr/>
      <dgm:t>
        <a:bodyPr/>
        <a:lstStyle/>
        <a:p>
          <a:endParaRPr lang="en-CA"/>
        </a:p>
      </dgm:t>
    </dgm:pt>
    <dgm:pt modelId="{81D0A2CF-FDE3-46C0-B2F7-413E0C2FF823}" type="sibTrans" cxnId="{6CD68853-EBEB-45C1-906C-14B3C1B13522}">
      <dgm:prSet/>
      <dgm:spPr/>
      <dgm:t>
        <a:bodyPr/>
        <a:lstStyle/>
        <a:p>
          <a:endParaRPr lang="en-CA"/>
        </a:p>
      </dgm:t>
    </dgm:pt>
    <dgm:pt modelId="{E5219FD9-AB03-44C6-890E-B4DD774C8778}" type="pres">
      <dgm:prSet presAssocID="{B6D95F32-0242-461E-8AA2-55ACE80F8C58}" presName="Name0" presStyleCnt="0">
        <dgm:presLayoutVars>
          <dgm:dir/>
          <dgm:resizeHandles val="exact"/>
        </dgm:presLayoutVars>
      </dgm:prSet>
      <dgm:spPr/>
      <dgm:t>
        <a:bodyPr/>
        <a:lstStyle/>
        <a:p>
          <a:endParaRPr lang="en-CA"/>
        </a:p>
      </dgm:t>
    </dgm:pt>
    <dgm:pt modelId="{8AF64DB9-7550-499D-A0E1-1EEC058C2833}" type="pres">
      <dgm:prSet presAssocID="{ABF16B5C-4E2F-4CC0-9B27-810D03B3F8E2}" presName="node" presStyleLbl="node1" presStyleIdx="0" presStyleCnt="5" custScaleY="98083" custLinFactNeighborX="13671" custLinFactNeighborY="-99836">
        <dgm:presLayoutVars>
          <dgm:bulletEnabled val="1"/>
        </dgm:presLayoutVars>
      </dgm:prSet>
      <dgm:spPr/>
      <dgm:t>
        <a:bodyPr/>
        <a:lstStyle/>
        <a:p>
          <a:endParaRPr lang="en-CA"/>
        </a:p>
      </dgm:t>
    </dgm:pt>
    <dgm:pt modelId="{70281081-1A9F-422A-947A-262C2C05E0DB}" type="pres">
      <dgm:prSet presAssocID="{54D4F4D4-8AA3-41EB-9542-0E11B389A977}" presName="sibTrans" presStyleLbl="sibTrans2D1" presStyleIdx="0" presStyleCnt="4"/>
      <dgm:spPr/>
      <dgm:t>
        <a:bodyPr/>
        <a:lstStyle/>
        <a:p>
          <a:endParaRPr lang="en-CA"/>
        </a:p>
      </dgm:t>
    </dgm:pt>
    <dgm:pt modelId="{E166E6E8-A32F-46CD-876D-E17ABC08FF8F}" type="pres">
      <dgm:prSet presAssocID="{54D4F4D4-8AA3-41EB-9542-0E11B389A977}" presName="connectorText" presStyleLbl="sibTrans2D1" presStyleIdx="0" presStyleCnt="4"/>
      <dgm:spPr/>
      <dgm:t>
        <a:bodyPr/>
        <a:lstStyle/>
        <a:p>
          <a:endParaRPr lang="en-CA"/>
        </a:p>
      </dgm:t>
    </dgm:pt>
    <dgm:pt modelId="{17AE99BE-3E5F-4332-BCD2-981A70996E21}" type="pres">
      <dgm:prSet presAssocID="{0A982E66-1F44-439E-87D5-D793D5C56780}" presName="node" presStyleLbl="node1" presStyleIdx="1" presStyleCnt="5" custScaleY="99604" custLinFactY="-258" custLinFactNeighborX="4690" custLinFactNeighborY="-100000">
        <dgm:presLayoutVars>
          <dgm:bulletEnabled val="1"/>
        </dgm:presLayoutVars>
      </dgm:prSet>
      <dgm:spPr/>
      <dgm:t>
        <a:bodyPr/>
        <a:lstStyle/>
        <a:p>
          <a:endParaRPr lang="en-CA"/>
        </a:p>
      </dgm:t>
    </dgm:pt>
    <dgm:pt modelId="{78C38ECD-9E23-4A2E-9739-F2D9F3D42DA9}" type="pres">
      <dgm:prSet presAssocID="{06752028-88F1-438C-B790-ED3DF27A7FB0}" presName="sibTrans" presStyleLbl="sibTrans2D1" presStyleIdx="1" presStyleCnt="4"/>
      <dgm:spPr/>
      <dgm:t>
        <a:bodyPr/>
        <a:lstStyle/>
        <a:p>
          <a:endParaRPr lang="en-CA"/>
        </a:p>
      </dgm:t>
    </dgm:pt>
    <dgm:pt modelId="{558B38A2-3795-467F-BEB7-31399E5B1B29}" type="pres">
      <dgm:prSet presAssocID="{06752028-88F1-438C-B790-ED3DF27A7FB0}" presName="connectorText" presStyleLbl="sibTrans2D1" presStyleIdx="1" presStyleCnt="4"/>
      <dgm:spPr/>
      <dgm:t>
        <a:bodyPr/>
        <a:lstStyle/>
        <a:p>
          <a:endParaRPr lang="en-CA"/>
        </a:p>
      </dgm:t>
    </dgm:pt>
    <dgm:pt modelId="{FD85DBD3-D3F9-4EF0-92E7-E65A35BBE8D6}" type="pres">
      <dgm:prSet presAssocID="{7C843161-EB35-4686-864D-B40BDC46BBFB}" presName="node" presStyleLbl="node1" presStyleIdx="2" presStyleCnt="5" custLinFactY="-2499" custLinFactNeighborX="-9201" custLinFactNeighborY="-100000">
        <dgm:presLayoutVars>
          <dgm:bulletEnabled val="1"/>
        </dgm:presLayoutVars>
      </dgm:prSet>
      <dgm:spPr/>
      <dgm:t>
        <a:bodyPr/>
        <a:lstStyle/>
        <a:p>
          <a:endParaRPr lang="en-CA"/>
        </a:p>
      </dgm:t>
    </dgm:pt>
    <dgm:pt modelId="{40796BDC-1923-4429-A94B-FDF278F51C1D}" type="pres">
      <dgm:prSet presAssocID="{AB172E54-6F36-47CB-830F-28C2FCB4755A}" presName="sibTrans" presStyleLbl="sibTrans2D1" presStyleIdx="2" presStyleCnt="4"/>
      <dgm:spPr/>
      <dgm:t>
        <a:bodyPr/>
        <a:lstStyle/>
        <a:p>
          <a:endParaRPr lang="en-CA"/>
        </a:p>
      </dgm:t>
    </dgm:pt>
    <dgm:pt modelId="{4BB25720-B4D3-4A26-AE03-75610239D97A}" type="pres">
      <dgm:prSet presAssocID="{AB172E54-6F36-47CB-830F-28C2FCB4755A}" presName="connectorText" presStyleLbl="sibTrans2D1" presStyleIdx="2" presStyleCnt="4"/>
      <dgm:spPr/>
      <dgm:t>
        <a:bodyPr/>
        <a:lstStyle/>
        <a:p>
          <a:endParaRPr lang="en-CA"/>
        </a:p>
      </dgm:t>
    </dgm:pt>
    <dgm:pt modelId="{7CDB7824-AD37-4F24-9534-28931C750871}" type="pres">
      <dgm:prSet presAssocID="{25DBD060-4FB4-4638-A974-862774B1B396}" presName="node" presStyleLbl="node1" presStyleIdx="3" presStyleCnt="5" custLinFactY="-389" custLinFactNeighborX="-12342" custLinFactNeighborY="-100000">
        <dgm:presLayoutVars>
          <dgm:bulletEnabled val="1"/>
        </dgm:presLayoutVars>
      </dgm:prSet>
      <dgm:spPr/>
      <dgm:t>
        <a:bodyPr/>
        <a:lstStyle/>
        <a:p>
          <a:endParaRPr lang="en-CA"/>
        </a:p>
      </dgm:t>
    </dgm:pt>
    <dgm:pt modelId="{5106A566-EA11-49BF-919A-5EB258AD6FE0}" type="pres">
      <dgm:prSet presAssocID="{DDD5EA5A-66A2-49C7-91EC-CE43048FB945}" presName="sibTrans" presStyleLbl="sibTrans2D1" presStyleIdx="3" presStyleCnt="4" custScaleX="179382"/>
      <dgm:spPr>
        <a:prstGeom prst="leftRightArrow">
          <a:avLst/>
        </a:prstGeom>
      </dgm:spPr>
      <dgm:t>
        <a:bodyPr/>
        <a:lstStyle/>
        <a:p>
          <a:endParaRPr lang="en-CA"/>
        </a:p>
      </dgm:t>
    </dgm:pt>
    <dgm:pt modelId="{980475CA-86F9-429B-BA9E-3C2542919098}" type="pres">
      <dgm:prSet presAssocID="{DDD5EA5A-66A2-49C7-91EC-CE43048FB945}" presName="connectorText" presStyleLbl="sibTrans2D1" presStyleIdx="3" presStyleCnt="4"/>
      <dgm:spPr/>
      <dgm:t>
        <a:bodyPr/>
        <a:lstStyle/>
        <a:p>
          <a:endParaRPr lang="en-CA"/>
        </a:p>
      </dgm:t>
    </dgm:pt>
    <dgm:pt modelId="{0B2152A5-4DB0-478B-9E36-28D578760090}" type="pres">
      <dgm:prSet presAssocID="{A4E80D48-E646-462F-81FB-4694AA39EA4E}" presName="node" presStyleLbl="node1" presStyleIdx="4" presStyleCnt="5" custScaleY="98994" custLinFactNeighborX="-15668" custLinFactNeighborY="-530">
        <dgm:presLayoutVars>
          <dgm:bulletEnabled val="1"/>
        </dgm:presLayoutVars>
      </dgm:prSet>
      <dgm:spPr/>
      <dgm:t>
        <a:bodyPr/>
        <a:lstStyle/>
        <a:p>
          <a:endParaRPr lang="en-CA"/>
        </a:p>
      </dgm:t>
    </dgm:pt>
  </dgm:ptLst>
  <dgm:cxnLst>
    <dgm:cxn modelId="{4B01E35B-C6DD-443C-8BFF-7405E7F11C1F}" type="presOf" srcId="{54D4F4D4-8AA3-41EB-9542-0E11B389A977}" destId="{E166E6E8-A32F-46CD-876D-E17ABC08FF8F}" srcOrd="1" destOrd="0" presId="urn:microsoft.com/office/officeart/2005/8/layout/process1"/>
    <dgm:cxn modelId="{E6560AC1-AB53-4DED-9A61-9B8AB467490D}" type="presOf" srcId="{DDD5EA5A-66A2-49C7-91EC-CE43048FB945}" destId="{980475CA-86F9-429B-BA9E-3C2542919098}" srcOrd="1" destOrd="0" presId="urn:microsoft.com/office/officeart/2005/8/layout/process1"/>
    <dgm:cxn modelId="{66011BF9-0365-4842-82F0-FDC101640334}" type="presOf" srcId="{06752028-88F1-438C-B790-ED3DF27A7FB0}" destId="{558B38A2-3795-467F-BEB7-31399E5B1B29}" srcOrd="1" destOrd="0" presId="urn:microsoft.com/office/officeart/2005/8/layout/process1"/>
    <dgm:cxn modelId="{14729728-800F-4648-AC70-D1A64012DC93}" type="presOf" srcId="{06752028-88F1-438C-B790-ED3DF27A7FB0}" destId="{78C38ECD-9E23-4A2E-9739-F2D9F3D42DA9}" srcOrd="0" destOrd="0" presId="urn:microsoft.com/office/officeart/2005/8/layout/process1"/>
    <dgm:cxn modelId="{A16AC19E-BCA2-4F41-87BE-42F39245936C}" srcId="{B6D95F32-0242-461E-8AA2-55ACE80F8C58}" destId="{A4E80D48-E646-462F-81FB-4694AA39EA4E}" srcOrd="4" destOrd="0" parTransId="{5F4534C4-C42E-47D7-9929-E5EF456A29F5}" sibTransId="{7911870B-0385-446F-B8FF-C32260EFB17B}"/>
    <dgm:cxn modelId="{8EF1D6D5-CD44-4801-A2CA-C26A7DAEB2D2}" srcId="{B6D95F32-0242-461E-8AA2-55ACE80F8C58}" destId="{7C843161-EB35-4686-864D-B40BDC46BBFB}" srcOrd="2" destOrd="0" parTransId="{413EAEB0-D27A-40FE-8D56-E481543FD983}" sibTransId="{AB172E54-6F36-47CB-830F-28C2FCB4755A}"/>
    <dgm:cxn modelId="{047E5C09-5690-4E05-A44D-DA53F0C387BD}" type="presOf" srcId="{A529FE50-193C-4EB5-8522-A2343DD5B052}" destId="{8AF64DB9-7550-499D-A0E1-1EEC058C2833}" srcOrd="0" destOrd="2" presId="urn:microsoft.com/office/officeart/2005/8/layout/process1"/>
    <dgm:cxn modelId="{A8FCB779-240C-4669-B533-E97431349C91}" type="presOf" srcId="{AB172E54-6F36-47CB-830F-28C2FCB4755A}" destId="{40796BDC-1923-4429-A94B-FDF278F51C1D}" srcOrd="0" destOrd="0" presId="urn:microsoft.com/office/officeart/2005/8/layout/process1"/>
    <dgm:cxn modelId="{B09F2B32-DC22-4F88-8260-AF8008B03089}" type="presOf" srcId="{E0336B3B-C5AA-4506-B54A-D7BC797A2EC4}" destId="{17AE99BE-3E5F-4332-BCD2-981A70996E21}" srcOrd="0" destOrd="1" presId="urn:microsoft.com/office/officeart/2005/8/layout/process1"/>
    <dgm:cxn modelId="{4B935CE3-B046-4B70-AB4A-602F6B323CF4}" srcId="{B6D95F32-0242-461E-8AA2-55ACE80F8C58}" destId="{ABF16B5C-4E2F-4CC0-9B27-810D03B3F8E2}" srcOrd="0" destOrd="0" parTransId="{589D3370-EFE4-428D-8B0F-33E207D099AC}" sibTransId="{54D4F4D4-8AA3-41EB-9542-0E11B389A977}"/>
    <dgm:cxn modelId="{5112CDB1-4C4C-462A-99CC-095A8DC352CB}" srcId="{0A982E66-1F44-439E-87D5-D793D5C56780}" destId="{E0336B3B-C5AA-4506-B54A-D7BC797A2EC4}" srcOrd="0" destOrd="0" parTransId="{6A8A0638-2E88-4C7C-BA43-2C4A7D442D89}" sibTransId="{19CB73AF-F02C-4E68-A016-BD6D3AC9B67D}"/>
    <dgm:cxn modelId="{6CD68853-EBEB-45C1-906C-14B3C1B13522}" srcId="{ABF16B5C-4E2F-4CC0-9B27-810D03B3F8E2}" destId="{A529FE50-193C-4EB5-8522-A2343DD5B052}" srcOrd="1" destOrd="0" parTransId="{E94C7BAA-8840-421F-82BE-920C2057A2F7}" sibTransId="{81D0A2CF-FDE3-46C0-B2F7-413E0C2FF823}"/>
    <dgm:cxn modelId="{16D7FB2E-D979-4696-8469-727BF37D0AEF}" type="presOf" srcId="{0A982E66-1F44-439E-87D5-D793D5C56780}" destId="{17AE99BE-3E5F-4332-BCD2-981A70996E21}" srcOrd="0" destOrd="0" presId="urn:microsoft.com/office/officeart/2005/8/layout/process1"/>
    <dgm:cxn modelId="{33BF96DA-D03F-44EA-A8B0-00E89A8BC664}" type="presOf" srcId="{A4E80D48-E646-462F-81FB-4694AA39EA4E}" destId="{0B2152A5-4DB0-478B-9E36-28D578760090}" srcOrd="0" destOrd="0" presId="urn:microsoft.com/office/officeart/2005/8/layout/process1"/>
    <dgm:cxn modelId="{E595138C-A878-4C81-9DF6-D857A4E3B89B}" srcId="{B6D95F32-0242-461E-8AA2-55ACE80F8C58}" destId="{25DBD060-4FB4-4638-A974-862774B1B396}" srcOrd="3" destOrd="0" parTransId="{AF4AAA51-92F8-41AD-9ED5-747A58C0DF15}" sibTransId="{DDD5EA5A-66A2-49C7-91EC-CE43048FB945}"/>
    <dgm:cxn modelId="{0C31880E-85D6-4578-9985-C4AD2ECBA305}" type="presOf" srcId="{54D4F4D4-8AA3-41EB-9542-0E11B389A977}" destId="{70281081-1A9F-422A-947A-262C2C05E0DB}" srcOrd="0" destOrd="0" presId="urn:microsoft.com/office/officeart/2005/8/layout/process1"/>
    <dgm:cxn modelId="{652C2EC3-3B96-483C-82BB-E0AC49D94CDC}" srcId="{25DBD060-4FB4-4638-A974-862774B1B396}" destId="{B0CC4860-7ADE-429D-8E54-150564C69324}" srcOrd="0" destOrd="0" parTransId="{60C55180-3284-4D72-BF67-E8A24A09FAC6}" sibTransId="{B36377F7-93F0-4BC6-BDE6-346A97373D43}"/>
    <dgm:cxn modelId="{74F727B2-5F7C-4A27-A106-4E1CC76C32B9}" type="presOf" srcId="{DDD5EA5A-66A2-49C7-91EC-CE43048FB945}" destId="{5106A566-EA11-49BF-919A-5EB258AD6FE0}" srcOrd="0" destOrd="0" presId="urn:microsoft.com/office/officeart/2005/8/layout/process1"/>
    <dgm:cxn modelId="{F63D29DA-0546-47AB-B857-31467D0D9071}" srcId="{ABF16B5C-4E2F-4CC0-9B27-810D03B3F8E2}" destId="{ED40CBBC-2747-4C84-92AE-8FF39B92B6F9}" srcOrd="0" destOrd="0" parTransId="{111ECEDF-4351-457D-A48D-550B4E357AA0}" sibTransId="{89FC48BA-155C-4458-A7C6-AAF9613033DC}"/>
    <dgm:cxn modelId="{E3694AC0-AD13-4A20-8282-398F9D9B9BBA}" type="presOf" srcId="{ABF16B5C-4E2F-4CC0-9B27-810D03B3F8E2}" destId="{8AF64DB9-7550-499D-A0E1-1EEC058C2833}" srcOrd="0" destOrd="0" presId="urn:microsoft.com/office/officeart/2005/8/layout/process1"/>
    <dgm:cxn modelId="{2C184570-9BC9-4E19-BAB6-217AB2DA7BA2}" type="presOf" srcId="{7C843161-EB35-4686-864D-B40BDC46BBFB}" destId="{FD85DBD3-D3F9-4EF0-92E7-E65A35BBE8D6}" srcOrd="0" destOrd="0" presId="urn:microsoft.com/office/officeart/2005/8/layout/process1"/>
    <dgm:cxn modelId="{1D1885BC-7012-421A-9D6C-CFDC82A39CB0}" srcId="{B6D95F32-0242-461E-8AA2-55ACE80F8C58}" destId="{0A982E66-1F44-439E-87D5-D793D5C56780}" srcOrd="1" destOrd="0" parTransId="{862FA44C-F950-4DBB-9E15-D93491E033A2}" sibTransId="{06752028-88F1-438C-B790-ED3DF27A7FB0}"/>
    <dgm:cxn modelId="{AF2FB3A6-D333-401E-B824-69B67065D109}" type="presOf" srcId="{AB172E54-6F36-47CB-830F-28C2FCB4755A}" destId="{4BB25720-B4D3-4A26-AE03-75610239D97A}" srcOrd="1" destOrd="0" presId="urn:microsoft.com/office/officeart/2005/8/layout/process1"/>
    <dgm:cxn modelId="{CA81072C-C2AB-40A7-93C5-D4B89EC82F65}" type="presOf" srcId="{B6D95F32-0242-461E-8AA2-55ACE80F8C58}" destId="{E5219FD9-AB03-44C6-890E-B4DD774C8778}" srcOrd="0" destOrd="0" presId="urn:microsoft.com/office/officeart/2005/8/layout/process1"/>
    <dgm:cxn modelId="{C1C2792B-83A1-4739-A7C1-AFB8B1986684}" type="presOf" srcId="{B0CC4860-7ADE-429D-8E54-150564C69324}" destId="{7CDB7824-AD37-4F24-9534-28931C750871}" srcOrd="0" destOrd="1" presId="urn:microsoft.com/office/officeart/2005/8/layout/process1"/>
    <dgm:cxn modelId="{9F23B670-2123-4097-9017-5DDE9EA43CF3}" type="presOf" srcId="{ED40CBBC-2747-4C84-92AE-8FF39B92B6F9}" destId="{8AF64DB9-7550-499D-A0E1-1EEC058C2833}" srcOrd="0" destOrd="1" presId="urn:microsoft.com/office/officeart/2005/8/layout/process1"/>
    <dgm:cxn modelId="{E0EFA67E-E32A-4613-8DEC-0D86D73CBC91}" type="presOf" srcId="{25DBD060-4FB4-4638-A974-862774B1B396}" destId="{7CDB7824-AD37-4F24-9534-28931C750871}" srcOrd="0" destOrd="0" presId="urn:microsoft.com/office/officeart/2005/8/layout/process1"/>
    <dgm:cxn modelId="{7BDA8D4E-EA61-45A0-9AB0-FF75B05E3FF7}" type="presParOf" srcId="{E5219FD9-AB03-44C6-890E-B4DD774C8778}" destId="{8AF64DB9-7550-499D-A0E1-1EEC058C2833}" srcOrd="0" destOrd="0" presId="urn:microsoft.com/office/officeart/2005/8/layout/process1"/>
    <dgm:cxn modelId="{96904609-7F4F-4683-9355-33257656FACE}" type="presParOf" srcId="{E5219FD9-AB03-44C6-890E-B4DD774C8778}" destId="{70281081-1A9F-422A-947A-262C2C05E0DB}" srcOrd="1" destOrd="0" presId="urn:microsoft.com/office/officeart/2005/8/layout/process1"/>
    <dgm:cxn modelId="{72B006E2-BB39-46D5-92A9-D0C27861658A}" type="presParOf" srcId="{70281081-1A9F-422A-947A-262C2C05E0DB}" destId="{E166E6E8-A32F-46CD-876D-E17ABC08FF8F}" srcOrd="0" destOrd="0" presId="urn:microsoft.com/office/officeart/2005/8/layout/process1"/>
    <dgm:cxn modelId="{06FA17DF-CE9A-46C4-97FB-6D5CBA21BEE7}" type="presParOf" srcId="{E5219FD9-AB03-44C6-890E-B4DD774C8778}" destId="{17AE99BE-3E5F-4332-BCD2-981A70996E21}" srcOrd="2" destOrd="0" presId="urn:microsoft.com/office/officeart/2005/8/layout/process1"/>
    <dgm:cxn modelId="{8917319A-F736-403C-9792-26126D9B3A34}" type="presParOf" srcId="{E5219FD9-AB03-44C6-890E-B4DD774C8778}" destId="{78C38ECD-9E23-4A2E-9739-F2D9F3D42DA9}" srcOrd="3" destOrd="0" presId="urn:microsoft.com/office/officeart/2005/8/layout/process1"/>
    <dgm:cxn modelId="{6A635041-C35B-496C-83F7-9D498FBA6729}" type="presParOf" srcId="{78C38ECD-9E23-4A2E-9739-F2D9F3D42DA9}" destId="{558B38A2-3795-467F-BEB7-31399E5B1B29}" srcOrd="0" destOrd="0" presId="urn:microsoft.com/office/officeart/2005/8/layout/process1"/>
    <dgm:cxn modelId="{C6241083-BCA6-4417-B6AF-129C72307DC0}" type="presParOf" srcId="{E5219FD9-AB03-44C6-890E-B4DD774C8778}" destId="{FD85DBD3-D3F9-4EF0-92E7-E65A35BBE8D6}" srcOrd="4" destOrd="0" presId="urn:microsoft.com/office/officeart/2005/8/layout/process1"/>
    <dgm:cxn modelId="{153E417D-BEF3-4A18-AFB3-1E5BA6D9C826}" type="presParOf" srcId="{E5219FD9-AB03-44C6-890E-B4DD774C8778}" destId="{40796BDC-1923-4429-A94B-FDF278F51C1D}" srcOrd="5" destOrd="0" presId="urn:microsoft.com/office/officeart/2005/8/layout/process1"/>
    <dgm:cxn modelId="{4B28976A-7915-4602-A65E-00C442757B09}" type="presParOf" srcId="{40796BDC-1923-4429-A94B-FDF278F51C1D}" destId="{4BB25720-B4D3-4A26-AE03-75610239D97A}" srcOrd="0" destOrd="0" presId="urn:microsoft.com/office/officeart/2005/8/layout/process1"/>
    <dgm:cxn modelId="{9D0CB06A-BB59-44B6-8479-9438E3854CD4}" type="presParOf" srcId="{E5219FD9-AB03-44C6-890E-B4DD774C8778}" destId="{7CDB7824-AD37-4F24-9534-28931C750871}" srcOrd="6" destOrd="0" presId="urn:microsoft.com/office/officeart/2005/8/layout/process1"/>
    <dgm:cxn modelId="{0825D796-CBF4-4B9A-A743-D1ADF7273CEB}" type="presParOf" srcId="{E5219FD9-AB03-44C6-890E-B4DD774C8778}" destId="{5106A566-EA11-49BF-919A-5EB258AD6FE0}" srcOrd="7" destOrd="0" presId="urn:microsoft.com/office/officeart/2005/8/layout/process1"/>
    <dgm:cxn modelId="{152DFEF8-88F4-468E-AB04-3567936F54CA}" type="presParOf" srcId="{5106A566-EA11-49BF-919A-5EB258AD6FE0}" destId="{980475CA-86F9-429B-BA9E-3C2542919098}" srcOrd="0" destOrd="0" presId="urn:microsoft.com/office/officeart/2005/8/layout/process1"/>
    <dgm:cxn modelId="{63092145-B33E-40C5-A194-CD6D2C488655}" type="presParOf" srcId="{E5219FD9-AB03-44C6-890E-B4DD774C8778}" destId="{0B2152A5-4DB0-478B-9E36-28D578760090}" srcOrd="8" destOrd="0" presId="urn:microsoft.com/office/officeart/2005/8/layout/process1"/>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9760C1-B6DC-4F2B-B4CF-26225801DE6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CA"/>
        </a:p>
      </dgm:t>
    </dgm:pt>
    <dgm:pt modelId="{DE0CAD25-D3E3-434E-B8A6-4316FD331835}">
      <dgm:prSet phldrT="[Text]" custT="1"/>
      <dgm:spPr>
        <a:solidFill>
          <a:srgbClr val="002060"/>
        </a:solidFill>
      </dgm:spPr>
      <dgm:t>
        <a:bodyPr/>
        <a:lstStyle/>
        <a:p>
          <a:r>
            <a:rPr lang="en-CA" sz="1200" b="1">
              <a:latin typeface="Arial Narrow" panose="020B0606020202030204" pitchFamily="34" charset="0"/>
            </a:rPr>
            <a:t>Step 3: Management or HRO assess </a:t>
          </a:r>
          <a:r>
            <a:rPr lang="en-CA" sz="1200">
              <a:latin typeface="Arial Narrow" panose="020B0606020202030204" pitchFamily="34" charset="0"/>
            </a:rPr>
            <a:t>the complaint and determines if an investigation is required*. If not required, options for resolution are explored. If an investigation is required, see Step 4. </a:t>
          </a:r>
        </a:p>
      </dgm:t>
      <dgm:extLst>
        <a:ext uri="{E40237B7-FDA0-4F09-8148-C483321AD2D9}">
          <dgm14:cNvPr xmlns:dgm14="http://schemas.microsoft.com/office/drawing/2010/diagram" id="0" name="" descr="Step 3: Management or HRO assess the complaint and determines if an investigation is required*. If not required, options for resolution are explored. If an investigation is required, see Step 4. &#10; Confidentiality applies to all persons involved. &#10; Management must use the Assessment Form.&#10;" title="F"/>
        </a:ext>
      </dgm:extLst>
    </dgm:pt>
    <dgm:pt modelId="{E317B4D0-515E-4BB3-A80D-70E6A82563EC}" type="parTrans" cxnId="{67125764-7EFC-492A-A9AC-06A469E85B49}">
      <dgm:prSet/>
      <dgm:spPr/>
      <dgm:t>
        <a:bodyPr/>
        <a:lstStyle/>
        <a:p>
          <a:endParaRPr lang="en-CA"/>
        </a:p>
      </dgm:t>
    </dgm:pt>
    <dgm:pt modelId="{345700EA-EFA2-4169-84B5-D368A0C631A3}" type="sibTrans" cxnId="{67125764-7EFC-492A-A9AC-06A469E85B49}">
      <dgm:prSet/>
      <dgm:spPr>
        <a:solidFill>
          <a:schemeClr val="tx1"/>
        </a:solidFill>
      </dgm:spPr>
      <dgm:t>
        <a:bodyPr/>
        <a:lstStyle/>
        <a:p>
          <a:endParaRPr lang="en-CA"/>
        </a:p>
      </dgm:t>
    </dgm:pt>
    <dgm:pt modelId="{89C2830E-6A8E-4427-9999-34E56C24D9B4}">
      <dgm:prSet phldrT="[Text]" custT="1"/>
      <dgm:spPr>
        <a:solidFill>
          <a:srgbClr val="002060"/>
        </a:solidFill>
      </dgm:spPr>
      <dgm:t>
        <a:bodyPr/>
        <a:lstStyle/>
        <a:p>
          <a:r>
            <a:rPr lang="en-CA" sz="1200" b="1">
              <a:latin typeface="Arial Narrow" panose="020B0606020202030204" pitchFamily="34" charset="0"/>
            </a:rPr>
            <a:t>Step 4: Investigation by Management or HRO. </a:t>
          </a:r>
          <a:r>
            <a:rPr lang="en-CA" sz="1200">
              <a:latin typeface="Arial Narrow" panose="020B0606020202030204" pitchFamily="34" charset="0"/>
            </a:rPr>
            <a:t>Investigations will involve interviewing the complainant, respondent. It can include witness interviews and reviewing documents. </a:t>
          </a:r>
        </a:p>
      </dgm:t>
      <dgm:extLst>
        <a:ext uri="{E40237B7-FDA0-4F09-8148-C483321AD2D9}">
          <dgm14:cNvPr xmlns:dgm14="http://schemas.microsoft.com/office/drawing/2010/diagram" id="0" name="" descr="• Step 4: Investigation by Management or HRO. Investigations will involve interviewing the complainant, respondent. It can include witness interviews and reviewing documents. &#10;• Confidentiality applies to all persons involved. &#10;• Management must use the Assessment Form.&#10;• Employees can request periodic updates from management.&#10;" title="G"/>
        </a:ext>
      </dgm:extLst>
    </dgm:pt>
    <dgm:pt modelId="{C78E39B6-3A06-4E68-A6D8-BA87318CDA32}" type="parTrans" cxnId="{E609D179-0818-45A2-AA23-0C5C91C92EC8}">
      <dgm:prSet/>
      <dgm:spPr/>
      <dgm:t>
        <a:bodyPr/>
        <a:lstStyle/>
        <a:p>
          <a:endParaRPr lang="en-CA"/>
        </a:p>
      </dgm:t>
    </dgm:pt>
    <dgm:pt modelId="{53B56F33-A9B7-44C8-AFD8-373AE294EF2D}" type="sibTrans" cxnId="{E609D179-0818-45A2-AA23-0C5C91C92EC8}">
      <dgm:prSet/>
      <dgm:spPr>
        <a:solidFill>
          <a:schemeClr val="tx1"/>
        </a:solidFill>
      </dgm:spPr>
      <dgm:t>
        <a:bodyPr/>
        <a:lstStyle/>
        <a:p>
          <a:endParaRPr lang="en-CA"/>
        </a:p>
      </dgm:t>
    </dgm:pt>
    <dgm:pt modelId="{BDDEEF8F-4221-47D8-BAE6-C498F8835D8D}">
      <dgm:prSet custT="1"/>
      <dgm:spPr>
        <a:solidFill>
          <a:srgbClr val="002060"/>
        </a:solidFill>
      </dgm:spPr>
      <dgm:t>
        <a:bodyPr/>
        <a:lstStyle/>
        <a:p>
          <a:pPr algn="l"/>
          <a:r>
            <a:rPr lang="en-CA" sz="1200" b="1">
              <a:latin typeface="Arial Narrow" panose="020B0606020202030204" pitchFamily="34" charset="0"/>
            </a:rPr>
            <a:t>Step 5: Determine if breach of HRAP</a:t>
          </a:r>
          <a:r>
            <a:rPr lang="en-CA" sz="1200">
              <a:latin typeface="Arial Narrow" panose="020B0606020202030204" pitchFamily="34" charset="0"/>
            </a:rPr>
            <a:t>. Management will make a determination based on the evidence if the allegations amount to a breach under the HRAP and, if they are substantiated (proven), partially substantiated, or not substantiated.  </a:t>
          </a:r>
        </a:p>
      </dgm:t>
      <dgm:extLst>
        <a:ext uri="{E40237B7-FDA0-4F09-8148-C483321AD2D9}">
          <dgm14:cNvPr xmlns:dgm14="http://schemas.microsoft.com/office/drawing/2010/diagram" id="0" name="" descr="• Step 5: Determine if breach of HRAP. Management will make a determination based on the evidence and will conclude if the allegations amount to a breach under the HRAP and if they are substantiated (proven), partially substantiated, or not substantiated.  &#10;• Management may contact the HRO for assistance at any time. &#10;" title="H"/>
        </a:ext>
      </dgm:extLst>
    </dgm:pt>
    <dgm:pt modelId="{27EB7133-87D2-47C0-908F-64585C831320}" type="parTrans" cxnId="{7963CF3F-FCFF-4B4B-8F65-EAEB90431ABE}">
      <dgm:prSet/>
      <dgm:spPr/>
      <dgm:t>
        <a:bodyPr/>
        <a:lstStyle/>
        <a:p>
          <a:endParaRPr lang="en-CA"/>
        </a:p>
      </dgm:t>
    </dgm:pt>
    <dgm:pt modelId="{51BCD43E-6D19-4061-8EA4-047353710157}" type="sibTrans" cxnId="{7963CF3F-FCFF-4B4B-8F65-EAEB90431ABE}">
      <dgm:prSet custT="1"/>
      <dgm:spPr>
        <a:solidFill>
          <a:schemeClr val="tx1"/>
        </a:solidFill>
      </dgm:spPr>
      <dgm:t>
        <a:bodyPr/>
        <a:lstStyle/>
        <a:p>
          <a:endParaRPr lang="en-CA" sz="900"/>
        </a:p>
      </dgm:t>
    </dgm:pt>
    <dgm:pt modelId="{66618E75-BE56-476E-9BE2-7648F35308D5}">
      <dgm:prSet custT="1"/>
      <dgm:spPr>
        <a:solidFill>
          <a:srgbClr val="002060"/>
        </a:solidFill>
      </dgm:spPr>
      <dgm:t>
        <a:bodyPr/>
        <a:lstStyle/>
        <a:p>
          <a:r>
            <a:rPr lang="en-CA" sz="1200" b="1">
              <a:latin typeface="Arial Narrow" panose="020B0606020202030204" pitchFamily="34" charset="0"/>
            </a:rPr>
            <a:t>Step 6: Investigation results </a:t>
          </a:r>
          <a:r>
            <a:rPr lang="en-CA" sz="1200">
              <a:latin typeface="Arial Narrow" panose="020B0606020202030204" pitchFamily="34" charset="0"/>
            </a:rPr>
            <a:t>are provided in writing. If allegations substantiated, the employee will be notified on steps taken to remedy the issue. </a:t>
          </a:r>
        </a:p>
      </dgm:t>
      <dgm:extLst>
        <a:ext uri="{E40237B7-FDA0-4F09-8148-C483321AD2D9}">
          <dgm14:cNvPr xmlns:dgm14="http://schemas.microsoft.com/office/drawing/2010/diagram" id="0" name="" descr="• Step 6: Investigation results are provided to parties in writing. If allegations substantiated, the complainant will be notified of what actions have or will be taken to remedy the issue while respecting confidentiality. &#10;• Management investigations should be completed within 90 days, employees are to be notified in writing if there is a delay. Investigations should not exceed 6 months unless extenuating circumstances exist.&#10;" title="I"/>
        </a:ext>
      </dgm:extLst>
    </dgm:pt>
    <dgm:pt modelId="{E26BFC05-2DBE-411C-84F6-AC6595AAF439}" type="parTrans" cxnId="{37F58CCD-5D8D-44B2-B962-A5C53E4A291B}">
      <dgm:prSet/>
      <dgm:spPr/>
      <dgm:t>
        <a:bodyPr/>
        <a:lstStyle/>
        <a:p>
          <a:endParaRPr lang="en-CA"/>
        </a:p>
      </dgm:t>
    </dgm:pt>
    <dgm:pt modelId="{8C68D505-DEDA-4CC5-8E6E-3DF79501B32D}" type="sibTrans" cxnId="{37F58CCD-5D8D-44B2-B962-A5C53E4A291B}">
      <dgm:prSet/>
      <dgm:spPr>
        <a:solidFill>
          <a:schemeClr val="tx1"/>
        </a:solidFill>
      </dgm:spPr>
      <dgm:t>
        <a:bodyPr/>
        <a:lstStyle/>
        <a:p>
          <a:endParaRPr lang="en-CA"/>
        </a:p>
      </dgm:t>
    </dgm:pt>
    <dgm:pt modelId="{8E58DAE1-DE6A-4D78-90A9-82796A3014A8}">
      <dgm:prSet custT="1"/>
      <dgm:spPr>
        <a:solidFill>
          <a:srgbClr val="002060"/>
        </a:solidFill>
      </dgm:spPr>
      <dgm:t>
        <a:bodyPr/>
        <a:lstStyle/>
        <a:p>
          <a:pPr algn="l"/>
          <a:r>
            <a:rPr lang="en-CA" sz="1200" b="1">
              <a:latin typeface="Arial Narrow" panose="020B0606020202030204" pitchFamily="34" charset="0"/>
            </a:rPr>
            <a:t>Step 7:  Resolve the Complaint </a:t>
          </a:r>
          <a:r>
            <a:rPr lang="en-CA" sz="1200">
              <a:latin typeface="Arial Narrow" panose="020B0606020202030204" pitchFamily="34" charset="0"/>
            </a:rPr>
            <a:t>by implementing remedies and other measures to ensure a harassment and discrimination free workplace. </a:t>
          </a:r>
        </a:p>
      </dgm:t>
      <dgm:extLst>
        <a:ext uri="{E40237B7-FDA0-4F09-8148-C483321AD2D9}">
          <dgm14:cNvPr xmlns:dgm14="http://schemas.microsoft.com/office/drawing/2010/diagram" id="0" name="" descr="• Step 7:  Resolve the Complaint by implementing remedies and other measures to ensure a harassment and discrimination free workplace. &#10;• If unsatisfied and there is evidence management did not meet policy expectations, employees may contact the HRO.&#10;" title="J"/>
        </a:ext>
      </dgm:extLst>
    </dgm:pt>
    <dgm:pt modelId="{655C3C8B-331E-4ED0-9051-117EBF1F46A0}" type="parTrans" cxnId="{DD4152A3-07AA-4B5B-A8B0-2CCC7DCD9267}">
      <dgm:prSet/>
      <dgm:spPr/>
      <dgm:t>
        <a:bodyPr/>
        <a:lstStyle/>
        <a:p>
          <a:endParaRPr lang="en-CA"/>
        </a:p>
      </dgm:t>
    </dgm:pt>
    <dgm:pt modelId="{53F868D4-E0C8-47A7-9983-DCDC5B2D7738}" type="sibTrans" cxnId="{DD4152A3-07AA-4B5B-A8B0-2CCC7DCD9267}">
      <dgm:prSet/>
      <dgm:spPr/>
      <dgm:t>
        <a:bodyPr/>
        <a:lstStyle/>
        <a:p>
          <a:endParaRPr lang="en-CA"/>
        </a:p>
      </dgm:t>
    </dgm:pt>
    <dgm:pt modelId="{B6BC5D5F-40D7-4548-B7BA-A33B3B0B7E7A}">
      <dgm:prSet custT="1"/>
      <dgm:spPr>
        <a:solidFill>
          <a:srgbClr val="002060"/>
        </a:solidFill>
      </dgm:spPr>
      <dgm:t>
        <a:bodyPr/>
        <a:lstStyle/>
        <a:p>
          <a:r>
            <a:rPr lang="en-CA" sz="1100">
              <a:latin typeface="Arial Narrow" panose="020B0606020202030204" pitchFamily="34" charset="0"/>
            </a:rPr>
            <a:t>Management investigations should be completed in 90 days, employees are to be notified in writing if there is a delay and should not exceed 6 months except in extenuating circumstances.</a:t>
          </a:r>
        </a:p>
      </dgm:t>
    </dgm:pt>
    <dgm:pt modelId="{875CD36C-6F4E-45E3-95F1-7CF3E74B6D68}" type="parTrans" cxnId="{BC5BF5B0-5DAC-4DE7-875E-3D414E88B8FA}">
      <dgm:prSet/>
      <dgm:spPr/>
      <dgm:t>
        <a:bodyPr/>
        <a:lstStyle/>
        <a:p>
          <a:endParaRPr lang="en-CA"/>
        </a:p>
      </dgm:t>
    </dgm:pt>
    <dgm:pt modelId="{DCBCD918-1BF6-4D2D-82B0-3D1350E62B2C}" type="sibTrans" cxnId="{BC5BF5B0-5DAC-4DE7-875E-3D414E88B8FA}">
      <dgm:prSet/>
      <dgm:spPr/>
      <dgm:t>
        <a:bodyPr/>
        <a:lstStyle/>
        <a:p>
          <a:endParaRPr lang="en-CA"/>
        </a:p>
      </dgm:t>
    </dgm:pt>
    <dgm:pt modelId="{7DA612A8-60F3-4F5C-A993-9BC222F8660F}">
      <dgm:prSet custT="1"/>
      <dgm:spPr>
        <a:solidFill>
          <a:srgbClr val="002060"/>
        </a:solidFill>
      </dgm:spPr>
      <dgm:t>
        <a:bodyPr/>
        <a:lstStyle/>
        <a:p>
          <a:endParaRPr lang="en-CA" sz="800"/>
        </a:p>
      </dgm:t>
    </dgm:pt>
    <dgm:pt modelId="{E258FEA8-D9DB-467C-8D62-628D64BAD7CC}" type="sibTrans" cxnId="{C750AEC9-95A0-427E-916A-EC3E192C0A3D}">
      <dgm:prSet/>
      <dgm:spPr/>
      <dgm:t>
        <a:bodyPr/>
        <a:lstStyle/>
        <a:p>
          <a:endParaRPr lang="en-CA"/>
        </a:p>
      </dgm:t>
    </dgm:pt>
    <dgm:pt modelId="{67DE60F0-1059-4765-8E08-D85D20A4DC55}" type="parTrans" cxnId="{C750AEC9-95A0-427E-916A-EC3E192C0A3D}">
      <dgm:prSet/>
      <dgm:spPr/>
      <dgm:t>
        <a:bodyPr/>
        <a:lstStyle/>
        <a:p>
          <a:endParaRPr lang="en-CA"/>
        </a:p>
      </dgm:t>
    </dgm:pt>
    <dgm:pt modelId="{06B87770-DA8D-46D8-9488-98E38E4583AC}">
      <dgm:prSet phldrT="[Text]" custT="1"/>
      <dgm:spPr>
        <a:solidFill>
          <a:srgbClr val="002060"/>
        </a:solidFill>
      </dgm:spPr>
      <dgm:t>
        <a:bodyPr/>
        <a:lstStyle/>
        <a:p>
          <a:r>
            <a:rPr lang="en-CA" sz="1100">
              <a:latin typeface="Arial Narrow" panose="020B0606020202030204" pitchFamily="34" charset="0"/>
            </a:rPr>
            <a:t>Employees can request periodic updates from management.</a:t>
          </a:r>
        </a:p>
      </dgm:t>
    </dgm:pt>
    <dgm:pt modelId="{C6C5063B-790C-490B-A9D2-0B627EB40BAD}" type="parTrans" cxnId="{56046633-20E6-490A-9D5D-DEA7234C6079}">
      <dgm:prSet/>
      <dgm:spPr/>
      <dgm:t>
        <a:bodyPr/>
        <a:lstStyle/>
        <a:p>
          <a:endParaRPr lang="en-CA"/>
        </a:p>
      </dgm:t>
    </dgm:pt>
    <dgm:pt modelId="{40C5EEFF-C3C4-4439-B856-54EA616AEC85}" type="sibTrans" cxnId="{56046633-20E6-490A-9D5D-DEA7234C6079}">
      <dgm:prSet/>
      <dgm:spPr/>
      <dgm:t>
        <a:bodyPr/>
        <a:lstStyle/>
        <a:p>
          <a:endParaRPr lang="en-CA"/>
        </a:p>
      </dgm:t>
    </dgm:pt>
    <dgm:pt modelId="{503C27A6-13BC-4852-A9D9-C8FCBF664318}">
      <dgm:prSet custT="1"/>
      <dgm:spPr>
        <a:solidFill>
          <a:srgbClr val="002060"/>
        </a:solidFill>
      </dgm:spPr>
      <dgm:t>
        <a:bodyPr/>
        <a:lstStyle/>
        <a:p>
          <a:r>
            <a:rPr lang="en-CA" sz="1100">
              <a:latin typeface="Arial Narrow" panose="020B0606020202030204" pitchFamily="34" charset="0"/>
            </a:rPr>
            <a:t>The HRO may be contacted for assistance at any time</a:t>
          </a:r>
          <a:r>
            <a:rPr lang="en-CA" sz="900"/>
            <a:t>. </a:t>
          </a:r>
        </a:p>
      </dgm:t>
    </dgm:pt>
    <dgm:pt modelId="{6E9206B6-B0C6-4048-8806-BD8C15917F03}" type="sibTrans" cxnId="{8B0B38AB-6262-4CEC-AF0B-7ABDD6F2D0CD}">
      <dgm:prSet/>
      <dgm:spPr/>
      <dgm:t>
        <a:bodyPr/>
        <a:lstStyle/>
        <a:p>
          <a:endParaRPr lang="en-CA"/>
        </a:p>
      </dgm:t>
    </dgm:pt>
    <dgm:pt modelId="{2A3DE5F5-5B65-4D25-AC71-4923E0BDFF11}" type="parTrans" cxnId="{8B0B38AB-6262-4CEC-AF0B-7ABDD6F2D0CD}">
      <dgm:prSet/>
      <dgm:spPr/>
      <dgm:t>
        <a:bodyPr/>
        <a:lstStyle/>
        <a:p>
          <a:endParaRPr lang="en-CA"/>
        </a:p>
      </dgm:t>
    </dgm:pt>
    <dgm:pt modelId="{95AC063D-6C09-403F-BF64-5B54C77986B3}">
      <dgm:prSet custT="1"/>
      <dgm:spPr>
        <a:solidFill>
          <a:srgbClr val="002060"/>
        </a:solidFill>
      </dgm:spPr>
      <dgm:t>
        <a:bodyPr/>
        <a:lstStyle/>
        <a:p>
          <a:r>
            <a:rPr lang="en-CA" sz="1100">
              <a:latin typeface="Arial Narrow" panose="020B0606020202030204" pitchFamily="34" charset="0"/>
            </a:rPr>
            <a:t>If unsatisfied and there is evidence management did not meet policy expectations, employees may contact the HRO.</a:t>
          </a:r>
        </a:p>
      </dgm:t>
    </dgm:pt>
    <dgm:pt modelId="{42756C9E-7D09-4834-A242-B757E944F6CD}" type="sibTrans" cxnId="{44D9683F-6B0C-4D97-9CD2-493A000503A0}">
      <dgm:prSet/>
      <dgm:spPr/>
      <dgm:t>
        <a:bodyPr/>
        <a:lstStyle/>
        <a:p>
          <a:endParaRPr lang="en-CA"/>
        </a:p>
      </dgm:t>
    </dgm:pt>
    <dgm:pt modelId="{257B4BD3-053C-44CE-B12F-6C1A28C0BD41}" type="parTrans" cxnId="{44D9683F-6B0C-4D97-9CD2-493A000503A0}">
      <dgm:prSet/>
      <dgm:spPr/>
      <dgm:t>
        <a:bodyPr/>
        <a:lstStyle/>
        <a:p>
          <a:endParaRPr lang="en-CA"/>
        </a:p>
      </dgm:t>
    </dgm:pt>
    <dgm:pt modelId="{E0466DC1-20ED-45A9-B990-7CE1938DA925}">
      <dgm:prSet custT="1"/>
      <dgm:spPr>
        <a:solidFill>
          <a:srgbClr val="002060"/>
        </a:solidFill>
      </dgm:spPr>
      <dgm:t>
        <a:bodyPr/>
        <a:lstStyle/>
        <a:p>
          <a:r>
            <a:rPr lang="en-CA" sz="1100">
              <a:latin typeface="Arial Narrow" panose="020B0606020202030204" pitchFamily="34" charset="0"/>
            </a:rPr>
            <a:t>Confidentiality applies to all persons involved. </a:t>
          </a:r>
          <a:endParaRPr lang="en-CA" sz="1100"/>
        </a:p>
      </dgm:t>
    </dgm:pt>
    <dgm:pt modelId="{DB7ABE94-9D5D-4739-8E5B-5E79D22D71AB}" type="parTrans" cxnId="{7CD5B4CD-9C83-4B6F-9665-760468E5E906}">
      <dgm:prSet/>
      <dgm:spPr/>
      <dgm:t>
        <a:bodyPr/>
        <a:lstStyle/>
        <a:p>
          <a:endParaRPr lang="en-CA"/>
        </a:p>
      </dgm:t>
    </dgm:pt>
    <dgm:pt modelId="{FFB0376E-261A-447B-BF39-4B30FD29479A}" type="sibTrans" cxnId="{7CD5B4CD-9C83-4B6F-9665-760468E5E906}">
      <dgm:prSet/>
      <dgm:spPr/>
      <dgm:t>
        <a:bodyPr/>
        <a:lstStyle/>
        <a:p>
          <a:endParaRPr lang="en-CA"/>
        </a:p>
      </dgm:t>
    </dgm:pt>
    <dgm:pt modelId="{89F80D75-720E-492B-82A7-75398D26843E}">
      <dgm:prSet custT="1"/>
      <dgm:spPr>
        <a:solidFill>
          <a:srgbClr val="002060"/>
        </a:solidFill>
      </dgm:spPr>
      <dgm:t>
        <a:bodyPr/>
        <a:lstStyle/>
        <a:p>
          <a:r>
            <a:rPr lang="en-CA" sz="1100">
              <a:latin typeface="Arial Narrow" panose="020B0606020202030204" pitchFamily="34" charset="0"/>
            </a:rPr>
            <a:t>Management must use the Assessment Form.</a:t>
          </a:r>
        </a:p>
      </dgm:t>
    </dgm:pt>
    <dgm:pt modelId="{3F3B4227-D3F3-4597-AEF5-515384952C36}" type="parTrans" cxnId="{17837A6B-0120-4668-97C0-30C55AE4C4F1}">
      <dgm:prSet/>
      <dgm:spPr/>
      <dgm:t>
        <a:bodyPr/>
        <a:lstStyle/>
        <a:p>
          <a:endParaRPr lang="en-CA"/>
        </a:p>
      </dgm:t>
    </dgm:pt>
    <dgm:pt modelId="{94AF21B2-F9F6-4F3B-AE7D-6DF1CBC05D9F}" type="sibTrans" cxnId="{17837A6B-0120-4668-97C0-30C55AE4C4F1}">
      <dgm:prSet/>
      <dgm:spPr/>
      <dgm:t>
        <a:bodyPr/>
        <a:lstStyle/>
        <a:p>
          <a:endParaRPr lang="en-CA"/>
        </a:p>
      </dgm:t>
    </dgm:pt>
    <dgm:pt modelId="{0E889B13-CE93-4324-8A23-B2273A0F91CD}">
      <dgm:prSet/>
      <dgm:spPr>
        <a:solidFill>
          <a:srgbClr val="002060"/>
        </a:solidFill>
      </dgm:spPr>
      <dgm:t>
        <a:bodyPr/>
        <a:lstStyle/>
        <a:p>
          <a:r>
            <a:rPr lang="en-CA" b="1"/>
            <a:t>*An investigation is required where allegations may amount to workplace harassment or sexual harassment (based on sex, sexual orientation, gender identity/expression). An investigation may be required where </a:t>
          </a:r>
          <a:r>
            <a:rPr lang="en-CA" b="1" i="1"/>
            <a:t>Code</a:t>
          </a:r>
          <a:r>
            <a:rPr lang="en-CA" b="1"/>
            <a:t>-grounds are raised</a:t>
          </a:r>
          <a:r>
            <a:rPr lang="en-CA"/>
            <a:t>.</a:t>
          </a:r>
        </a:p>
      </dgm:t>
    </dgm:pt>
    <dgm:pt modelId="{215168A1-85BC-4E22-A169-A5F1581AC362}" type="parTrans" cxnId="{312AD8AB-8FE2-4034-8030-86E5F92C3DE1}">
      <dgm:prSet/>
      <dgm:spPr/>
      <dgm:t>
        <a:bodyPr/>
        <a:lstStyle/>
        <a:p>
          <a:endParaRPr lang="en-CA"/>
        </a:p>
      </dgm:t>
    </dgm:pt>
    <dgm:pt modelId="{D28FD0E8-CF75-4DCA-BBDB-AABAD3BA086A}" type="sibTrans" cxnId="{312AD8AB-8FE2-4034-8030-86E5F92C3DE1}">
      <dgm:prSet/>
      <dgm:spPr>
        <a:solidFill>
          <a:schemeClr val="tx1"/>
        </a:solidFill>
      </dgm:spPr>
      <dgm:t>
        <a:bodyPr/>
        <a:lstStyle/>
        <a:p>
          <a:endParaRPr lang="en-CA"/>
        </a:p>
      </dgm:t>
    </dgm:pt>
    <dgm:pt modelId="{68E8844A-FFF4-45E1-BF5F-B08687C27CEB}" type="pres">
      <dgm:prSet presAssocID="{959760C1-B6DC-4F2B-B4CF-26225801DE65}" presName="Name0" presStyleCnt="0">
        <dgm:presLayoutVars>
          <dgm:dir/>
          <dgm:resizeHandles val="exact"/>
        </dgm:presLayoutVars>
      </dgm:prSet>
      <dgm:spPr/>
    </dgm:pt>
    <dgm:pt modelId="{9F320343-2F03-410C-A14D-7A7935A7FE40}" type="pres">
      <dgm:prSet presAssocID="{DE0CAD25-D3E3-434E-B8A6-4316FD331835}" presName="node" presStyleLbl="node1" presStyleIdx="0" presStyleCnt="6" custScaleX="101539" custScaleY="101817" custLinFactNeighborX="12506" custLinFactNeighborY="-2827">
        <dgm:presLayoutVars>
          <dgm:bulletEnabled val="1"/>
        </dgm:presLayoutVars>
      </dgm:prSet>
      <dgm:spPr/>
      <dgm:t>
        <a:bodyPr/>
        <a:lstStyle/>
        <a:p>
          <a:endParaRPr lang="en-CA"/>
        </a:p>
      </dgm:t>
    </dgm:pt>
    <dgm:pt modelId="{22B8AB7A-61C8-4415-B52A-7848E317EF66}" type="pres">
      <dgm:prSet presAssocID="{345700EA-EFA2-4169-84B5-D368A0C631A3}" presName="sibTrans" presStyleLbl="sibTrans2D1" presStyleIdx="0" presStyleCnt="5" custScaleX="102442" custScaleY="86832"/>
      <dgm:spPr/>
      <dgm:t>
        <a:bodyPr/>
        <a:lstStyle/>
        <a:p>
          <a:endParaRPr lang="en-CA"/>
        </a:p>
      </dgm:t>
    </dgm:pt>
    <dgm:pt modelId="{195B8239-D6AD-4DE9-B83E-1729793405EC}" type="pres">
      <dgm:prSet presAssocID="{345700EA-EFA2-4169-84B5-D368A0C631A3}" presName="connectorText" presStyleLbl="sibTrans2D1" presStyleIdx="0" presStyleCnt="5"/>
      <dgm:spPr/>
      <dgm:t>
        <a:bodyPr/>
        <a:lstStyle/>
        <a:p>
          <a:endParaRPr lang="en-CA"/>
        </a:p>
      </dgm:t>
    </dgm:pt>
    <dgm:pt modelId="{960C65C7-619C-4BF6-8FF2-600E82FD9202}" type="pres">
      <dgm:prSet presAssocID="{0E889B13-CE93-4324-8A23-B2273A0F91CD}" presName="node" presStyleLbl="node1" presStyleIdx="1" presStyleCnt="6">
        <dgm:presLayoutVars>
          <dgm:bulletEnabled val="1"/>
        </dgm:presLayoutVars>
      </dgm:prSet>
      <dgm:spPr/>
    </dgm:pt>
    <dgm:pt modelId="{D6E0D9D7-97E4-4920-A2C0-4080F26E7609}" type="pres">
      <dgm:prSet presAssocID="{D28FD0E8-CF75-4DCA-BBDB-AABAD3BA086A}" presName="sibTrans" presStyleLbl="sibTrans2D1" presStyleIdx="1" presStyleCnt="5"/>
      <dgm:spPr/>
    </dgm:pt>
    <dgm:pt modelId="{6B72D5E6-6183-42DC-9150-0E5C1296CF89}" type="pres">
      <dgm:prSet presAssocID="{D28FD0E8-CF75-4DCA-BBDB-AABAD3BA086A}" presName="connectorText" presStyleLbl="sibTrans2D1" presStyleIdx="1" presStyleCnt="5"/>
      <dgm:spPr/>
    </dgm:pt>
    <dgm:pt modelId="{52C7868D-EBF5-4EED-84AF-2074398D271F}" type="pres">
      <dgm:prSet presAssocID="{89C2830E-6A8E-4427-9999-34E56C24D9B4}" presName="node" presStyleLbl="node1" presStyleIdx="2" presStyleCnt="6" custScaleX="100978" custScaleY="101884" custLinFactNeighborX="-2568" custLinFactNeighborY="-2672">
        <dgm:presLayoutVars>
          <dgm:bulletEnabled val="1"/>
        </dgm:presLayoutVars>
      </dgm:prSet>
      <dgm:spPr/>
      <dgm:t>
        <a:bodyPr/>
        <a:lstStyle/>
        <a:p>
          <a:endParaRPr lang="en-CA"/>
        </a:p>
      </dgm:t>
    </dgm:pt>
    <dgm:pt modelId="{D8548AFA-AB7E-4635-B962-22BACAD89E76}" type="pres">
      <dgm:prSet presAssocID="{53B56F33-A9B7-44C8-AFD8-373AE294EF2D}" presName="sibTrans" presStyleLbl="sibTrans2D1" presStyleIdx="2" presStyleCnt="5" custScaleX="88323" custScaleY="89718"/>
      <dgm:spPr/>
      <dgm:t>
        <a:bodyPr/>
        <a:lstStyle/>
        <a:p>
          <a:endParaRPr lang="en-CA"/>
        </a:p>
      </dgm:t>
    </dgm:pt>
    <dgm:pt modelId="{2F87BA76-0A69-4E96-A543-83CDFA17CADF}" type="pres">
      <dgm:prSet presAssocID="{53B56F33-A9B7-44C8-AFD8-373AE294EF2D}" presName="connectorText" presStyleLbl="sibTrans2D1" presStyleIdx="2" presStyleCnt="5"/>
      <dgm:spPr/>
      <dgm:t>
        <a:bodyPr/>
        <a:lstStyle/>
        <a:p>
          <a:endParaRPr lang="en-CA"/>
        </a:p>
      </dgm:t>
    </dgm:pt>
    <dgm:pt modelId="{3E838C07-5A25-446B-90F6-EA0155B5BEB9}" type="pres">
      <dgm:prSet presAssocID="{BDDEEF8F-4221-47D8-BAE6-C498F8835D8D}" presName="node" presStyleLbl="node1" presStyleIdx="3" presStyleCnt="6" custScaleY="102459" custLinFactNeighborX="-16945" custLinFactNeighborY="-2883">
        <dgm:presLayoutVars>
          <dgm:bulletEnabled val="1"/>
        </dgm:presLayoutVars>
      </dgm:prSet>
      <dgm:spPr/>
      <dgm:t>
        <a:bodyPr/>
        <a:lstStyle/>
        <a:p>
          <a:endParaRPr lang="en-CA"/>
        </a:p>
      </dgm:t>
    </dgm:pt>
    <dgm:pt modelId="{F348C3C5-CF31-40D0-969E-BB747FEEA769}" type="pres">
      <dgm:prSet presAssocID="{51BCD43E-6D19-4061-8EA4-047353710157}" presName="sibTrans" presStyleLbl="sibTrans2D1" presStyleIdx="3" presStyleCnt="5" custScaleX="106485" custScaleY="84938" custLinFactNeighborX="-10537" custLinFactNeighborY="6175"/>
      <dgm:spPr/>
      <dgm:t>
        <a:bodyPr/>
        <a:lstStyle/>
        <a:p>
          <a:endParaRPr lang="en-CA"/>
        </a:p>
      </dgm:t>
    </dgm:pt>
    <dgm:pt modelId="{4286CE18-9D79-4A70-B4F6-C3052275CC60}" type="pres">
      <dgm:prSet presAssocID="{51BCD43E-6D19-4061-8EA4-047353710157}" presName="connectorText" presStyleLbl="sibTrans2D1" presStyleIdx="3" presStyleCnt="5"/>
      <dgm:spPr/>
      <dgm:t>
        <a:bodyPr/>
        <a:lstStyle/>
        <a:p>
          <a:endParaRPr lang="en-CA"/>
        </a:p>
      </dgm:t>
    </dgm:pt>
    <dgm:pt modelId="{1B8D0D8A-B569-47F8-97DF-563098748890}" type="pres">
      <dgm:prSet presAssocID="{66618E75-BE56-476E-9BE2-7648F35308D5}" presName="node" presStyleLbl="node1" presStyleIdx="4" presStyleCnt="6" custScaleX="105756" custScaleY="102867" custLinFactNeighborX="-24911" custLinFactNeighborY="-1176">
        <dgm:presLayoutVars>
          <dgm:bulletEnabled val="1"/>
        </dgm:presLayoutVars>
      </dgm:prSet>
      <dgm:spPr/>
      <dgm:t>
        <a:bodyPr/>
        <a:lstStyle/>
        <a:p>
          <a:endParaRPr lang="en-CA"/>
        </a:p>
      </dgm:t>
    </dgm:pt>
    <dgm:pt modelId="{AB539EB3-C71A-4111-9A18-C55E37D8946D}" type="pres">
      <dgm:prSet presAssocID="{8C68D505-DEDA-4CC5-8E6E-3DF79501B32D}" presName="sibTrans" presStyleLbl="sibTrans2D1" presStyleIdx="4" presStyleCnt="5"/>
      <dgm:spPr/>
      <dgm:t>
        <a:bodyPr/>
        <a:lstStyle/>
        <a:p>
          <a:endParaRPr lang="en-CA"/>
        </a:p>
      </dgm:t>
    </dgm:pt>
    <dgm:pt modelId="{DDC331BD-5B9C-4505-B3D1-92D1088E0B5B}" type="pres">
      <dgm:prSet presAssocID="{8C68D505-DEDA-4CC5-8E6E-3DF79501B32D}" presName="connectorText" presStyleLbl="sibTrans2D1" presStyleIdx="4" presStyleCnt="5"/>
      <dgm:spPr/>
      <dgm:t>
        <a:bodyPr/>
        <a:lstStyle/>
        <a:p>
          <a:endParaRPr lang="en-CA"/>
        </a:p>
      </dgm:t>
    </dgm:pt>
    <dgm:pt modelId="{5DA82962-38A5-4207-9E3C-10F8F9BEA7EC}" type="pres">
      <dgm:prSet presAssocID="{8E58DAE1-DE6A-4D78-90A9-82796A3014A8}" presName="node" presStyleLbl="node1" presStyleIdx="5" presStyleCnt="6" custScaleX="96975" custScaleY="103495" custLinFactNeighborX="-35618" custLinFactNeighborY="-1624">
        <dgm:presLayoutVars>
          <dgm:bulletEnabled val="1"/>
        </dgm:presLayoutVars>
      </dgm:prSet>
      <dgm:spPr/>
      <dgm:t>
        <a:bodyPr/>
        <a:lstStyle/>
        <a:p>
          <a:endParaRPr lang="en-CA"/>
        </a:p>
      </dgm:t>
    </dgm:pt>
  </dgm:ptLst>
  <dgm:cxnLst>
    <dgm:cxn modelId="{9D0514AF-7112-4360-8189-4451429C32EC}" type="presOf" srcId="{89C2830E-6A8E-4427-9999-34E56C24D9B4}" destId="{52C7868D-EBF5-4EED-84AF-2074398D271F}" srcOrd="0" destOrd="0" presId="urn:microsoft.com/office/officeart/2005/8/layout/process1"/>
    <dgm:cxn modelId="{5F71E926-AFAF-44C9-8BB6-7C4AC2610C02}" type="presOf" srcId="{8C68D505-DEDA-4CC5-8E6E-3DF79501B32D}" destId="{AB539EB3-C71A-4111-9A18-C55E37D8946D}" srcOrd="0" destOrd="0" presId="urn:microsoft.com/office/officeart/2005/8/layout/process1"/>
    <dgm:cxn modelId="{37F58CCD-5D8D-44B2-B962-A5C53E4A291B}" srcId="{959760C1-B6DC-4F2B-B4CF-26225801DE65}" destId="{66618E75-BE56-476E-9BE2-7648F35308D5}" srcOrd="4" destOrd="0" parTransId="{E26BFC05-2DBE-411C-84F6-AC6595AAF439}" sibTransId="{8C68D505-DEDA-4CC5-8E6E-3DF79501B32D}"/>
    <dgm:cxn modelId="{0E34AA08-CE1D-4F13-9507-764B9ECC895C}" type="presOf" srcId="{959760C1-B6DC-4F2B-B4CF-26225801DE65}" destId="{68E8844A-FFF4-45E1-BF5F-B08687C27CEB}" srcOrd="0" destOrd="0" presId="urn:microsoft.com/office/officeart/2005/8/layout/process1"/>
    <dgm:cxn modelId="{746DDFED-0B72-43C9-8923-ACE5673C1D88}" type="presOf" srcId="{503C27A6-13BC-4852-A9D9-C8FCBF664318}" destId="{3E838C07-5A25-446B-90F6-EA0155B5BEB9}" srcOrd="0" destOrd="1" presId="urn:microsoft.com/office/officeart/2005/8/layout/process1"/>
    <dgm:cxn modelId="{E609D179-0818-45A2-AA23-0C5C91C92EC8}" srcId="{959760C1-B6DC-4F2B-B4CF-26225801DE65}" destId="{89C2830E-6A8E-4427-9999-34E56C24D9B4}" srcOrd="2" destOrd="0" parTransId="{C78E39B6-3A06-4E68-A6D8-BA87318CDA32}" sibTransId="{53B56F33-A9B7-44C8-AFD8-373AE294EF2D}"/>
    <dgm:cxn modelId="{DFB790E0-44B8-4A69-839E-6220AE367728}" type="presOf" srcId="{53B56F33-A9B7-44C8-AFD8-373AE294EF2D}" destId="{D8548AFA-AB7E-4635-B962-22BACAD89E76}" srcOrd="0" destOrd="0" presId="urn:microsoft.com/office/officeart/2005/8/layout/process1"/>
    <dgm:cxn modelId="{67125764-7EFC-492A-A9AC-06A469E85B49}" srcId="{959760C1-B6DC-4F2B-B4CF-26225801DE65}" destId="{DE0CAD25-D3E3-434E-B8A6-4316FD331835}" srcOrd="0" destOrd="0" parTransId="{E317B4D0-515E-4BB3-A80D-70E6A82563EC}" sibTransId="{345700EA-EFA2-4169-84B5-D368A0C631A3}"/>
    <dgm:cxn modelId="{1D6B782B-A1F4-4347-AA39-7EB8126A96E0}" type="presOf" srcId="{BDDEEF8F-4221-47D8-BAE6-C498F8835D8D}" destId="{3E838C07-5A25-446B-90F6-EA0155B5BEB9}" srcOrd="0" destOrd="0" presId="urn:microsoft.com/office/officeart/2005/8/layout/process1"/>
    <dgm:cxn modelId="{56046633-20E6-490A-9D5D-DEA7234C6079}" srcId="{89C2830E-6A8E-4427-9999-34E56C24D9B4}" destId="{06B87770-DA8D-46D8-9488-98E38E4583AC}" srcOrd="0" destOrd="0" parTransId="{C6C5063B-790C-490B-A9D2-0B627EB40BAD}" sibTransId="{40C5EEFF-C3C4-4439-B856-54EA616AEC85}"/>
    <dgm:cxn modelId="{17837A6B-0120-4668-97C0-30C55AE4C4F1}" srcId="{DE0CAD25-D3E3-434E-B8A6-4316FD331835}" destId="{89F80D75-720E-492B-82A7-75398D26843E}" srcOrd="1" destOrd="0" parTransId="{3F3B4227-D3F3-4597-AEF5-515384952C36}" sibTransId="{94AF21B2-F9F6-4F3B-AE7D-6DF1CBC05D9F}"/>
    <dgm:cxn modelId="{7CD5B4CD-9C83-4B6F-9665-760468E5E906}" srcId="{DE0CAD25-D3E3-434E-B8A6-4316FD331835}" destId="{E0466DC1-20ED-45A9-B990-7CE1938DA925}" srcOrd="0" destOrd="0" parTransId="{DB7ABE94-9D5D-4739-8E5B-5E79D22D71AB}" sibTransId="{FFB0376E-261A-447B-BF39-4B30FD29479A}"/>
    <dgm:cxn modelId="{A5A12770-3428-4BF8-A4C2-B5CA3E536D11}" type="presOf" srcId="{345700EA-EFA2-4169-84B5-D368A0C631A3}" destId="{195B8239-D6AD-4DE9-B83E-1729793405EC}" srcOrd="1" destOrd="0" presId="urn:microsoft.com/office/officeart/2005/8/layout/process1"/>
    <dgm:cxn modelId="{0D5B5076-689E-42C1-983F-305996D3BD04}" type="presOf" srcId="{DE0CAD25-D3E3-434E-B8A6-4316FD331835}" destId="{9F320343-2F03-410C-A14D-7A7935A7FE40}" srcOrd="0" destOrd="0" presId="urn:microsoft.com/office/officeart/2005/8/layout/process1"/>
    <dgm:cxn modelId="{8B0B38AB-6262-4CEC-AF0B-7ABDD6F2D0CD}" srcId="{BDDEEF8F-4221-47D8-BAE6-C498F8835D8D}" destId="{503C27A6-13BC-4852-A9D9-C8FCBF664318}" srcOrd="0" destOrd="0" parTransId="{2A3DE5F5-5B65-4D25-AC71-4923E0BDFF11}" sibTransId="{6E9206B6-B0C6-4048-8806-BD8C15917F03}"/>
    <dgm:cxn modelId="{27A642DC-1E3F-4559-837F-1C7899B0F149}" type="presOf" srcId="{D28FD0E8-CF75-4DCA-BBDB-AABAD3BA086A}" destId="{6B72D5E6-6183-42DC-9150-0E5C1296CF89}" srcOrd="1" destOrd="0" presId="urn:microsoft.com/office/officeart/2005/8/layout/process1"/>
    <dgm:cxn modelId="{312AD8AB-8FE2-4034-8030-86E5F92C3DE1}" srcId="{959760C1-B6DC-4F2B-B4CF-26225801DE65}" destId="{0E889B13-CE93-4324-8A23-B2273A0F91CD}" srcOrd="1" destOrd="0" parTransId="{215168A1-85BC-4E22-A169-A5F1581AC362}" sibTransId="{D28FD0E8-CF75-4DCA-BBDB-AABAD3BA086A}"/>
    <dgm:cxn modelId="{44D9683F-6B0C-4D97-9CD2-493A000503A0}" srcId="{8E58DAE1-DE6A-4D78-90A9-82796A3014A8}" destId="{95AC063D-6C09-403F-BF64-5B54C77986B3}" srcOrd="0" destOrd="0" parTransId="{257B4BD3-053C-44CE-B12F-6C1A28C0BD41}" sibTransId="{42756C9E-7D09-4834-A242-B757E944F6CD}"/>
    <dgm:cxn modelId="{BE86A065-B771-4449-B9E3-EACF3AA0DB6B}" type="presOf" srcId="{51BCD43E-6D19-4061-8EA4-047353710157}" destId="{F348C3C5-CF31-40D0-969E-BB747FEEA769}" srcOrd="0" destOrd="0" presId="urn:microsoft.com/office/officeart/2005/8/layout/process1"/>
    <dgm:cxn modelId="{676E36F1-8E59-41A8-9EEF-DD6577F2F861}" type="presOf" srcId="{66618E75-BE56-476E-9BE2-7648F35308D5}" destId="{1B8D0D8A-B569-47F8-97DF-563098748890}" srcOrd="0" destOrd="0" presId="urn:microsoft.com/office/officeart/2005/8/layout/process1"/>
    <dgm:cxn modelId="{6AE85C9B-984A-4896-A44A-6B2019E07315}" type="presOf" srcId="{06B87770-DA8D-46D8-9488-98E38E4583AC}" destId="{52C7868D-EBF5-4EED-84AF-2074398D271F}" srcOrd="0" destOrd="1" presId="urn:microsoft.com/office/officeart/2005/8/layout/process1"/>
    <dgm:cxn modelId="{7963CF3F-FCFF-4B4B-8F65-EAEB90431ABE}" srcId="{959760C1-B6DC-4F2B-B4CF-26225801DE65}" destId="{BDDEEF8F-4221-47D8-BAE6-C498F8835D8D}" srcOrd="3" destOrd="0" parTransId="{27EB7133-87D2-47C0-908F-64585C831320}" sibTransId="{51BCD43E-6D19-4061-8EA4-047353710157}"/>
    <dgm:cxn modelId="{E6F841BE-5BE7-40D2-9D49-9A1740083468}" type="presOf" srcId="{B6BC5D5F-40D7-4548-B7BA-A33B3B0B7E7A}" destId="{1B8D0D8A-B569-47F8-97DF-563098748890}" srcOrd="0" destOrd="1" presId="urn:microsoft.com/office/officeart/2005/8/layout/process1"/>
    <dgm:cxn modelId="{1E5817FE-BC24-48C7-971B-B4BEB791B388}" type="presOf" srcId="{53B56F33-A9B7-44C8-AFD8-373AE294EF2D}" destId="{2F87BA76-0A69-4E96-A543-83CDFA17CADF}" srcOrd="1" destOrd="0" presId="urn:microsoft.com/office/officeart/2005/8/layout/process1"/>
    <dgm:cxn modelId="{F10D9552-D9E1-4DED-8024-995B1FBEB6BE}" type="presOf" srcId="{345700EA-EFA2-4169-84B5-D368A0C631A3}" destId="{22B8AB7A-61C8-4415-B52A-7848E317EF66}" srcOrd="0" destOrd="0" presId="urn:microsoft.com/office/officeart/2005/8/layout/process1"/>
    <dgm:cxn modelId="{C71A557F-2DC4-4D29-932A-34B993277DC3}" type="presOf" srcId="{E0466DC1-20ED-45A9-B990-7CE1938DA925}" destId="{9F320343-2F03-410C-A14D-7A7935A7FE40}" srcOrd="0" destOrd="1" presId="urn:microsoft.com/office/officeart/2005/8/layout/process1"/>
    <dgm:cxn modelId="{DD4152A3-07AA-4B5B-A8B0-2CCC7DCD9267}" srcId="{959760C1-B6DC-4F2B-B4CF-26225801DE65}" destId="{8E58DAE1-DE6A-4D78-90A9-82796A3014A8}" srcOrd="5" destOrd="0" parTransId="{655C3C8B-331E-4ED0-9051-117EBF1F46A0}" sibTransId="{53F868D4-E0C8-47A7-9983-DCDC5B2D7738}"/>
    <dgm:cxn modelId="{6C2E4C18-EE98-494C-A739-FDC844A86834}" type="presOf" srcId="{0E889B13-CE93-4324-8A23-B2273A0F91CD}" destId="{960C65C7-619C-4BF6-8FF2-600E82FD9202}" srcOrd="0" destOrd="0" presId="urn:microsoft.com/office/officeart/2005/8/layout/process1"/>
    <dgm:cxn modelId="{BC5BF5B0-5DAC-4DE7-875E-3D414E88B8FA}" srcId="{66618E75-BE56-476E-9BE2-7648F35308D5}" destId="{B6BC5D5F-40D7-4548-B7BA-A33B3B0B7E7A}" srcOrd="0" destOrd="0" parTransId="{875CD36C-6F4E-45E3-95F1-7CF3E74B6D68}" sibTransId="{DCBCD918-1BF6-4D2D-82B0-3D1350E62B2C}"/>
    <dgm:cxn modelId="{C750AEC9-95A0-427E-916A-EC3E192C0A3D}" srcId="{BDDEEF8F-4221-47D8-BAE6-C498F8835D8D}" destId="{7DA612A8-60F3-4F5C-A993-9BC222F8660F}" srcOrd="1" destOrd="0" parTransId="{67DE60F0-1059-4765-8E08-D85D20A4DC55}" sibTransId="{E258FEA8-D9DB-467C-8D62-628D64BAD7CC}"/>
    <dgm:cxn modelId="{5479C29F-D5AF-43DD-8EA5-27FD3AC5CF4E}" type="presOf" srcId="{95AC063D-6C09-403F-BF64-5B54C77986B3}" destId="{5DA82962-38A5-4207-9E3C-10F8F9BEA7EC}" srcOrd="0" destOrd="1" presId="urn:microsoft.com/office/officeart/2005/8/layout/process1"/>
    <dgm:cxn modelId="{B184B169-B782-4382-AB80-2C0C9E26D8B1}" type="presOf" srcId="{8C68D505-DEDA-4CC5-8E6E-3DF79501B32D}" destId="{DDC331BD-5B9C-4505-B3D1-92D1088E0B5B}" srcOrd="1" destOrd="0" presId="urn:microsoft.com/office/officeart/2005/8/layout/process1"/>
    <dgm:cxn modelId="{C629FBFC-63C7-4A31-A976-83BF2391FEAC}" type="presOf" srcId="{8E58DAE1-DE6A-4D78-90A9-82796A3014A8}" destId="{5DA82962-38A5-4207-9E3C-10F8F9BEA7EC}" srcOrd="0" destOrd="0" presId="urn:microsoft.com/office/officeart/2005/8/layout/process1"/>
    <dgm:cxn modelId="{653B2F95-90C3-4D4E-808F-0085B9612849}" type="presOf" srcId="{51BCD43E-6D19-4061-8EA4-047353710157}" destId="{4286CE18-9D79-4A70-B4F6-C3052275CC60}" srcOrd="1" destOrd="0" presId="urn:microsoft.com/office/officeart/2005/8/layout/process1"/>
    <dgm:cxn modelId="{5D346FF4-1B2F-4645-B4AE-6077012775A6}" type="presOf" srcId="{D28FD0E8-CF75-4DCA-BBDB-AABAD3BA086A}" destId="{D6E0D9D7-97E4-4920-A2C0-4080F26E7609}" srcOrd="0" destOrd="0" presId="urn:microsoft.com/office/officeart/2005/8/layout/process1"/>
    <dgm:cxn modelId="{52C98A3F-9426-4060-8F15-4A9A7D7CE672}" type="presOf" srcId="{7DA612A8-60F3-4F5C-A993-9BC222F8660F}" destId="{3E838C07-5A25-446B-90F6-EA0155B5BEB9}" srcOrd="0" destOrd="2" presId="urn:microsoft.com/office/officeart/2005/8/layout/process1"/>
    <dgm:cxn modelId="{3ED4F2EB-F1A8-4653-A7FF-C35BB34152D1}" type="presOf" srcId="{89F80D75-720E-492B-82A7-75398D26843E}" destId="{9F320343-2F03-410C-A14D-7A7935A7FE40}" srcOrd="0" destOrd="2" presId="urn:microsoft.com/office/officeart/2005/8/layout/process1"/>
    <dgm:cxn modelId="{37E7BBC1-9E2D-45B1-B937-46F48E51C6BB}" type="presParOf" srcId="{68E8844A-FFF4-45E1-BF5F-B08687C27CEB}" destId="{9F320343-2F03-410C-A14D-7A7935A7FE40}" srcOrd="0" destOrd="0" presId="urn:microsoft.com/office/officeart/2005/8/layout/process1"/>
    <dgm:cxn modelId="{96D95D40-BD5D-4992-B121-D02465294708}" type="presParOf" srcId="{68E8844A-FFF4-45E1-BF5F-B08687C27CEB}" destId="{22B8AB7A-61C8-4415-B52A-7848E317EF66}" srcOrd="1" destOrd="0" presId="urn:microsoft.com/office/officeart/2005/8/layout/process1"/>
    <dgm:cxn modelId="{21244E39-1C14-487D-94F6-7C30AD0ED00D}" type="presParOf" srcId="{22B8AB7A-61C8-4415-B52A-7848E317EF66}" destId="{195B8239-D6AD-4DE9-B83E-1729793405EC}" srcOrd="0" destOrd="0" presId="urn:microsoft.com/office/officeart/2005/8/layout/process1"/>
    <dgm:cxn modelId="{19855A4D-0630-4C90-8719-F7E81769A6FA}" type="presParOf" srcId="{68E8844A-FFF4-45E1-BF5F-B08687C27CEB}" destId="{960C65C7-619C-4BF6-8FF2-600E82FD9202}" srcOrd="2" destOrd="0" presId="urn:microsoft.com/office/officeart/2005/8/layout/process1"/>
    <dgm:cxn modelId="{858295B8-8652-4726-B5E1-37A7D6C455A2}" type="presParOf" srcId="{68E8844A-FFF4-45E1-BF5F-B08687C27CEB}" destId="{D6E0D9D7-97E4-4920-A2C0-4080F26E7609}" srcOrd="3" destOrd="0" presId="urn:microsoft.com/office/officeart/2005/8/layout/process1"/>
    <dgm:cxn modelId="{E16B9E49-BFAA-4420-9763-6262DCE7D019}" type="presParOf" srcId="{D6E0D9D7-97E4-4920-A2C0-4080F26E7609}" destId="{6B72D5E6-6183-42DC-9150-0E5C1296CF89}" srcOrd="0" destOrd="0" presId="urn:microsoft.com/office/officeart/2005/8/layout/process1"/>
    <dgm:cxn modelId="{D2769C6B-0C3F-43DB-9824-941D6B2EB862}" type="presParOf" srcId="{68E8844A-FFF4-45E1-BF5F-B08687C27CEB}" destId="{52C7868D-EBF5-4EED-84AF-2074398D271F}" srcOrd="4" destOrd="0" presId="urn:microsoft.com/office/officeart/2005/8/layout/process1"/>
    <dgm:cxn modelId="{DA58ECD8-CF0C-4AD8-A55C-3F125A6DF955}" type="presParOf" srcId="{68E8844A-FFF4-45E1-BF5F-B08687C27CEB}" destId="{D8548AFA-AB7E-4635-B962-22BACAD89E76}" srcOrd="5" destOrd="0" presId="urn:microsoft.com/office/officeart/2005/8/layout/process1"/>
    <dgm:cxn modelId="{66A5163D-2B09-4725-93B1-A23A3A3420A1}" type="presParOf" srcId="{D8548AFA-AB7E-4635-B962-22BACAD89E76}" destId="{2F87BA76-0A69-4E96-A543-83CDFA17CADF}" srcOrd="0" destOrd="0" presId="urn:microsoft.com/office/officeart/2005/8/layout/process1"/>
    <dgm:cxn modelId="{AEF53CDB-3B6B-4D47-892D-4365A88A044A}" type="presParOf" srcId="{68E8844A-FFF4-45E1-BF5F-B08687C27CEB}" destId="{3E838C07-5A25-446B-90F6-EA0155B5BEB9}" srcOrd="6" destOrd="0" presId="urn:microsoft.com/office/officeart/2005/8/layout/process1"/>
    <dgm:cxn modelId="{2A9D6FE3-2A49-4475-BF9F-EA78212231D4}" type="presParOf" srcId="{68E8844A-FFF4-45E1-BF5F-B08687C27CEB}" destId="{F348C3C5-CF31-40D0-969E-BB747FEEA769}" srcOrd="7" destOrd="0" presId="urn:microsoft.com/office/officeart/2005/8/layout/process1"/>
    <dgm:cxn modelId="{925FA794-96B2-4927-B056-574252C3EF8D}" type="presParOf" srcId="{F348C3C5-CF31-40D0-969E-BB747FEEA769}" destId="{4286CE18-9D79-4A70-B4F6-C3052275CC60}" srcOrd="0" destOrd="0" presId="urn:microsoft.com/office/officeart/2005/8/layout/process1"/>
    <dgm:cxn modelId="{888AB16D-456D-448C-A415-EAE54B543C06}" type="presParOf" srcId="{68E8844A-FFF4-45E1-BF5F-B08687C27CEB}" destId="{1B8D0D8A-B569-47F8-97DF-563098748890}" srcOrd="8" destOrd="0" presId="urn:microsoft.com/office/officeart/2005/8/layout/process1"/>
    <dgm:cxn modelId="{5CE576A4-7BC8-4AC2-ADDA-0B4C97FB3EB5}" type="presParOf" srcId="{68E8844A-FFF4-45E1-BF5F-B08687C27CEB}" destId="{AB539EB3-C71A-4111-9A18-C55E37D8946D}" srcOrd="9" destOrd="0" presId="urn:microsoft.com/office/officeart/2005/8/layout/process1"/>
    <dgm:cxn modelId="{841F2EBE-0F59-497B-88F7-408D38577105}" type="presParOf" srcId="{AB539EB3-C71A-4111-9A18-C55E37D8946D}" destId="{DDC331BD-5B9C-4505-B3D1-92D1088E0B5B}" srcOrd="0" destOrd="0" presId="urn:microsoft.com/office/officeart/2005/8/layout/process1"/>
    <dgm:cxn modelId="{87319AE3-E2A6-482C-8CC3-74621B1B1F6D}" type="presParOf" srcId="{68E8844A-FFF4-45E1-BF5F-B08687C27CEB}" destId="{5DA82962-38A5-4207-9E3C-10F8F9BEA7EC}" srcOrd="10" destOrd="0" presId="urn:microsoft.com/office/officeart/2005/8/layout/process1"/>
  </dgm:cxnLst>
  <dgm:bg>
    <a:noFill/>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F64DB9-7550-499D-A0E1-1EEC058C2833}">
      <dsp:nvSpPr>
        <dsp:cNvPr id="0" name=""/>
        <dsp:cNvSpPr/>
      </dsp:nvSpPr>
      <dsp:spPr>
        <a:xfrm>
          <a:off x="86212" y="0"/>
          <a:ext cx="1410116" cy="2785369"/>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CA" sz="1200" kern="1200">
              <a:latin typeface="Arial Narrow" panose="020B0606020202030204" pitchFamily="34" charset="0"/>
            </a:rPr>
            <a:t>Employee (complainant) experiences what they believe to be harassment or discrimination by another individual (respondent)</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Employees have an obligation to raise HRAP concerns to ensure a safe workplace. </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Employees should come forward in good faith to resolve the matter. </a:t>
          </a:r>
        </a:p>
      </dsp:txBody>
      <dsp:txXfrm>
        <a:off x="127513" y="41301"/>
        <a:ext cx="1327514" cy="2702767"/>
      </dsp:txXfrm>
    </dsp:sp>
    <dsp:sp modelId="{70281081-1A9F-422A-947A-262C2C05E0DB}">
      <dsp:nvSpPr>
        <dsp:cNvPr id="0" name=""/>
        <dsp:cNvSpPr/>
      </dsp:nvSpPr>
      <dsp:spPr>
        <a:xfrm rot="38597">
          <a:off x="1624668" y="1228715"/>
          <a:ext cx="272113" cy="349708"/>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CA" sz="1500" kern="1200">
            <a:solidFill>
              <a:schemeClr val="tx1"/>
            </a:solidFill>
          </a:endParaRPr>
        </a:p>
      </dsp:txBody>
      <dsp:txXfrm>
        <a:off x="1624671" y="1298199"/>
        <a:ext cx="190479" cy="209824"/>
      </dsp:txXfrm>
    </dsp:sp>
    <dsp:sp modelId="{17AE99BE-3E5F-4332-BCD2-981A70996E21}">
      <dsp:nvSpPr>
        <dsp:cNvPr id="0" name=""/>
        <dsp:cNvSpPr/>
      </dsp:nvSpPr>
      <dsp:spPr>
        <a:xfrm>
          <a:off x="2009719" y="0"/>
          <a:ext cx="1410116" cy="2828563"/>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CA" sz="1200" b="1" kern="1200">
              <a:latin typeface="Arial Narrow" panose="020B0606020202030204" pitchFamily="34" charset="0"/>
            </a:rPr>
            <a:t>Step 1: Employee attempts to address </a:t>
          </a:r>
          <a:r>
            <a:rPr lang="en-CA" sz="1200" kern="1200">
              <a:latin typeface="Arial Narrow" panose="020B0606020202030204" pitchFamily="34" charset="0"/>
            </a:rPr>
            <a:t>matter directly with respondent in a respectful manner, if it is appropriate and safe to do so, and ask them to stop/change behaviour. </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External processes are available to employees including the Human Rights Tribunal of Ontario, grievance, and Ministry of Labour</a:t>
          </a:r>
        </a:p>
      </dsp:txBody>
      <dsp:txXfrm>
        <a:off x="2051020" y="41301"/>
        <a:ext cx="1327514" cy="2745961"/>
      </dsp:txXfrm>
    </dsp:sp>
    <dsp:sp modelId="{78C38ECD-9E23-4A2E-9739-F2D9F3D42DA9}">
      <dsp:nvSpPr>
        <dsp:cNvPr id="0" name=""/>
        <dsp:cNvSpPr/>
      </dsp:nvSpPr>
      <dsp:spPr>
        <a:xfrm rot="10196">
          <a:off x="3541259" y="1242260"/>
          <a:ext cx="257419" cy="349708"/>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CA" sz="1500" kern="1200">
            <a:solidFill>
              <a:schemeClr val="tx1"/>
            </a:solidFill>
          </a:endParaRPr>
        </a:p>
      </dsp:txBody>
      <dsp:txXfrm>
        <a:off x="3541259" y="1312087"/>
        <a:ext cx="180193" cy="209824"/>
      </dsp:txXfrm>
    </dsp:sp>
    <dsp:sp modelId="{FD85DBD3-D3F9-4EF0-92E7-E65A35BBE8D6}">
      <dsp:nvSpPr>
        <dsp:cNvPr id="0" name=""/>
        <dsp:cNvSpPr/>
      </dsp:nvSpPr>
      <dsp:spPr>
        <a:xfrm>
          <a:off x="3905531" y="0"/>
          <a:ext cx="1410116" cy="2839808"/>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CA" sz="1200" kern="1200">
              <a:latin typeface="Arial Narrow" panose="020B0606020202030204" pitchFamily="34" charset="0"/>
            </a:rPr>
            <a:t>Has the matter been resolved? If no proceed to Step 2. </a:t>
          </a:r>
        </a:p>
      </dsp:txBody>
      <dsp:txXfrm>
        <a:off x="3946832" y="41301"/>
        <a:ext cx="1327514" cy="2757206"/>
      </dsp:txXfrm>
    </dsp:sp>
    <dsp:sp modelId="{40796BDC-1923-4429-A94B-FDF278F51C1D}">
      <dsp:nvSpPr>
        <dsp:cNvPr id="0" name=""/>
        <dsp:cNvSpPr/>
      </dsp:nvSpPr>
      <dsp:spPr>
        <a:xfrm>
          <a:off x="5459932" y="1245049"/>
          <a:ext cx="305882" cy="349708"/>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CA" sz="1500" kern="1200">
            <a:solidFill>
              <a:schemeClr val="tx1"/>
            </a:solidFill>
          </a:endParaRPr>
        </a:p>
      </dsp:txBody>
      <dsp:txXfrm>
        <a:off x="5459932" y="1314991"/>
        <a:ext cx="214117" cy="209824"/>
      </dsp:txXfrm>
    </dsp:sp>
    <dsp:sp modelId="{7CDB7824-AD37-4F24-9534-28931C750871}">
      <dsp:nvSpPr>
        <dsp:cNvPr id="0" name=""/>
        <dsp:cNvSpPr/>
      </dsp:nvSpPr>
      <dsp:spPr>
        <a:xfrm>
          <a:off x="5892784" y="0"/>
          <a:ext cx="1410116" cy="2839808"/>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CA" sz="1200" b="1" kern="1200">
              <a:latin typeface="Arial Narrow" panose="020B0606020202030204" pitchFamily="34" charset="0"/>
            </a:rPr>
            <a:t>Step 2: Raise complaint </a:t>
          </a:r>
          <a:r>
            <a:rPr lang="en-CA" sz="1200" kern="1200">
              <a:latin typeface="Arial Narrow" panose="020B0606020202030204" pitchFamily="34" charset="0"/>
            </a:rPr>
            <a:t>to Supervisor, or manager as appropriate, they are required to address the complaint. Employees are to complete the Complaint Form and provide sufficient details. </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Employees have one year from the last incident to file a complaint</a:t>
          </a:r>
        </a:p>
      </dsp:txBody>
      <dsp:txXfrm>
        <a:off x="5934085" y="41301"/>
        <a:ext cx="1327514" cy="2757206"/>
      </dsp:txXfrm>
    </dsp:sp>
    <dsp:sp modelId="{5106A566-EA11-49BF-919A-5EB258AD6FE0}">
      <dsp:nvSpPr>
        <dsp:cNvPr id="0" name=""/>
        <dsp:cNvSpPr/>
      </dsp:nvSpPr>
      <dsp:spPr>
        <a:xfrm rot="15816">
          <a:off x="7324841" y="1249605"/>
          <a:ext cx="526315" cy="349708"/>
        </a:xfrm>
        <a:prstGeom prst="leftRightArrow">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CA" sz="1500" kern="1200">
            <a:solidFill>
              <a:schemeClr val="tx1"/>
            </a:solidFill>
          </a:endParaRPr>
        </a:p>
      </dsp:txBody>
      <dsp:txXfrm>
        <a:off x="7324842" y="1319306"/>
        <a:ext cx="421403" cy="209824"/>
      </dsp:txXfrm>
    </dsp:sp>
    <dsp:sp modelId="{0B2152A5-4DB0-478B-9E36-28D578760090}">
      <dsp:nvSpPr>
        <dsp:cNvPr id="0" name=""/>
        <dsp:cNvSpPr/>
      </dsp:nvSpPr>
      <dsp:spPr>
        <a:xfrm>
          <a:off x="7856489" y="23318"/>
          <a:ext cx="1410116" cy="2811240"/>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CA" sz="1200" kern="1200">
              <a:latin typeface="Arial Narrow" panose="020B0606020202030204" pitchFamily="34" charset="0"/>
            </a:rPr>
            <a:t>Employees can also file a complaint with the City's Human Rights Office (HRO) who will assess the complaint and may investigate, or refer the matter to management where appropriate. If an employee is unsatisfied with management's response, the HRO may intervene.</a:t>
          </a:r>
        </a:p>
      </dsp:txBody>
      <dsp:txXfrm>
        <a:off x="7897790" y="64619"/>
        <a:ext cx="1327514" cy="27286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320343-2F03-410C-A14D-7A7935A7FE40}">
      <dsp:nvSpPr>
        <dsp:cNvPr id="0" name=""/>
        <dsp:cNvSpPr/>
      </dsp:nvSpPr>
      <dsp:spPr>
        <a:xfrm>
          <a:off x="62356" y="-31585"/>
          <a:ext cx="1171203" cy="3539795"/>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CA" sz="1200" b="1" kern="1200">
              <a:latin typeface="Arial Narrow" panose="020B0606020202030204" pitchFamily="34" charset="0"/>
            </a:rPr>
            <a:t>Step 3: Management or HRO assess </a:t>
          </a:r>
          <a:r>
            <a:rPr lang="en-CA" sz="1200" kern="1200">
              <a:latin typeface="Arial Narrow" panose="020B0606020202030204" pitchFamily="34" charset="0"/>
            </a:rPr>
            <a:t>the complaint and determines if an investigation is required*. If not required, options for resolution are explored. If an investigation is required, see Step 4. </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Confidentiality applies to all persons involved. </a:t>
          </a:r>
          <a:endParaRPr lang="en-CA" sz="1100" kern="1200"/>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Management must use the Assessment Form.</a:t>
          </a:r>
        </a:p>
      </dsp:txBody>
      <dsp:txXfrm>
        <a:off x="96659" y="2718"/>
        <a:ext cx="1102597" cy="3471189"/>
      </dsp:txXfrm>
    </dsp:sp>
    <dsp:sp modelId="{22B8AB7A-61C8-4415-B52A-7848E317EF66}">
      <dsp:nvSpPr>
        <dsp:cNvPr id="0" name=""/>
        <dsp:cNvSpPr/>
      </dsp:nvSpPr>
      <dsp:spPr>
        <a:xfrm>
          <a:off x="1332202" y="1614118"/>
          <a:ext cx="219922" cy="248388"/>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CA" sz="700" kern="1200"/>
        </a:p>
      </dsp:txBody>
      <dsp:txXfrm>
        <a:off x="1332202" y="1663796"/>
        <a:ext cx="153945" cy="149032"/>
      </dsp:txXfrm>
    </dsp:sp>
    <dsp:sp modelId="{960C65C7-619C-4BF6-8FF2-600E82FD9202}">
      <dsp:nvSpPr>
        <dsp:cNvPr id="0" name=""/>
        <dsp:cNvSpPr/>
      </dsp:nvSpPr>
      <dsp:spPr>
        <a:xfrm>
          <a:off x="1638615" y="0"/>
          <a:ext cx="1153451" cy="3476625"/>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CA" sz="900" b="1" kern="1200"/>
            <a:t>*An investigation is required where allegations may amount to workplace harassment or sexual harassment (based on sex, sexual orientation, gender identity/expression). An investigation may be required where </a:t>
          </a:r>
          <a:r>
            <a:rPr lang="en-CA" sz="900" b="1" i="1" kern="1200"/>
            <a:t>Code</a:t>
          </a:r>
          <a:r>
            <a:rPr lang="en-CA" sz="900" b="1" kern="1200"/>
            <a:t>-grounds are raised</a:t>
          </a:r>
          <a:r>
            <a:rPr lang="en-CA" sz="900" kern="1200"/>
            <a:t>.</a:t>
          </a:r>
        </a:p>
      </dsp:txBody>
      <dsp:txXfrm>
        <a:off x="1672398" y="33783"/>
        <a:ext cx="1085885" cy="3409059"/>
      </dsp:txXfrm>
    </dsp:sp>
    <dsp:sp modelId="{D6E0D9D7-97E4-4920-A2C0-4080F26E7609}">
      <dsp:nvSpPr>
        <dsp:cNvPr id="0" name=""/>
        <dsp:cNvSpPr/>
      </dsp:nvSpPr>
      <dsp:spPr>
        <a:xfrm>
          <a:off x="2904058" y="1595284"/>
          <a:ext cx="237421" cy="28605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CA" sz="700" kern="1200"/>
        </a:p>
      </dsp:txBody>
      <dsp:txXfrm>
        <a:off x="2904058" y="1652495"/>
        <a:ext cx="166195" cy="171634"/>
      </dsp:txXfrm>
    </dsp:sp>
    <dsp:sp modelId="{52C7868D-EBF5-4EED-84AF-2074398D271F}">
      <dsp:nvSpPr>
        <dsp:cNvPr id="0" name=""/>
        <dsp:cNvSpPr/>
      </dsp:nvSpPr>
      <dsp:spPr>
        <a:xfrm>
          <a:off x="3240033" y="-32749"/>
          <a:ext cx="1164732" cy="3542124"/>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CA" sz="1200" b="1" kern="1200">
              <a:latin typeface="Arial Narrow" panose="020B0606020202030204" pitchFamily="34" charset="0"/>
            </a:rPr>
            <a:t>Step 4: Investigation by Management or HRO. </a:t>
          </a:r>
          <a:r>
            <a:rPr lang="en-CA" sz="1200" kern="1200">
              <a:latin typeface="Arial Narrow" panose="020B0606020202030204" pitchFamily="34" charset="0"/>
            </a:rPr>
            <a:t>Investigations will involve interviewing the complainant, respondent. It can include witness interviews and reviewing documents. </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Employees can request periodic updates from management.</a:t>
          </a:r>
        </a:p>
      </dsp:txBody>
      <dsp:txXfrm>
        <a:off x="3274147" y="1365"/>
        <a:ext cx="1096504" cy="3473896"/>
      </dsp:txXfrm>
    </dsp:sp>
    <dsp:sp modelId="{D8548AFA-AB7E-4635-B962-22BACAD89E76}">
      <dsp:nvSpPr>
        <dsp:cNvPr id="0" name=""/>
        <dsp:cNvSpPr/>
      </dsp:nvSpPr>
      <dsp:spPr>
        <a:xfrm>
          <a:off x="4517529" y="1609990"/>
          <a:ext cx="187888" cy="256643"/>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CA" sz="700" kern="1200"/>
        </a:p>
      </dsp:txBody>
      <dsp:txXfrm>
        <a:off x="4517529" y="1661319"/>
        <a:ext cx="131522" cy="153985"/>
      </dsp:txXfrm>
    </dsp:sp>
    <dsp:sp modelId="{3E838C07-5A25-446B-90F6-EA0155B5BEB9}">
      <dsp:nvSpPr>
        <dsp:cNvPr id="0" name=""/>
        <dsp:cNvSpPr/>
      </dsp:nvSpPr>
      <dsp:spPr>
        <a:xfrm>
          <a:off x="4806141" y="-42745"/>
          <a:ext cx="1153451" cy="3562115"/>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CA" sz="1200" b="1" kern="1200">
              <a:latin typeface="Arial Narrow" panose="020B0606020202030204" pitchFamily="34" charset="0"/>
            </a:rPr>
            <a:t>Step 5: Determine if breach of HRAP</a:t>
          </a:r>
          <a:r>
            <a:rPr lang="en-CA" sz="1200" kern="1200">
              <a:latin typeface="Arial Narrow" panose="020B0606020202030204" pitchFamily="34" charset="0"/>
            </a:rPr>
            <a:t>. Management will make a determination based on the evidence if the allegations amount to a breach under the HRAP and, if they are substantiated (proven), partially substantiated, or not substantiated.  </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The HRO may be contacted for assistance at any time</a:t>
          </a:r>
          <a:r>
            <a:rPr lang="en-CA" sz="900" kern="1200"/>
            <a:t>. </a:t>
          </a:r>
        </a:p>
        <a:p>
          <a:pPr marL="57150" lvl="1" indent="-57150" algn="l" defTabSz="355600">
            <a:lnSpc>
              <a:spcPct val="90000"/>
            </a:lnSpc>
            <a:spcBef>
              <a:spcPct val="0"/>
            </a:spcBef>
            <a:spcAft>
              <a:spcPct val="15000"/>
            </a:spcAft>
            <a:buChar char="••"/>
          </a:pPr>
          <a:endParaRPr lang="en-CA" sz="800" kern="1200"/>
        </a:p>
      </dsp:txBody>
      <dsp:txXfrm>
        <a:off x="4839924" y="-8962"/>
        <a:ext cx="1085885" cy="3494549"/>
      </dsp:txXfrm>
    </dsp:sp>
    <dsp:sp modelId="{F348C3C5-CF31-40D0-969E-BB747FEEA769}">
      <dsp:nvSpPr>
        <dsp:cNvPr id="0" name=""/>
        <dsp:cNvSpPr/>
      </dsp:nvSpPr>
      <dsp:spPr>
        <a:xfrm>
          <a:off x="6033896" y="1634491"/>
          <a:ext cx="236959" cy="242970"/>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CA" sz="900" kern="1200"/>
        </a:p>
      </dsp:txBody>
      <dsp:txXfrm>
        <a:off x="6033896" y="1683085"/>
        <a:ext cx="165871" cy="145782"/>
      </dsp:txXfrm>
    </dsp:sp>
    <dsp:sp modelId="{1B8D0D8A-B569-47F8-97DF-563098748890}">
      <dsp:nvSpPr>
        <dsp:cNvPr id="0" name=""/>
        <dsp:cNvSpPr/>
      </dsp:nvSpPr>
      <dsp:spPr>
        <a:xfrm>
          <a:off x="6379459" y="-49837"/>
          <a:ext cx="1219844" cy="3576299"/>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CA" sz="1200" b="1" kern="1200">
              <a:latin typeface="Arial Narrow" panose="020B0606020202030204" pitchFamily="34" charset="0"/>
            </a:rPr>
            <a:t>Step 6: Investigation results </a:t>
          </a:r>
          <a:r>
            <a:rPr lang="en-CA" sz="1200" kern="1200">
              <a:latin typeface="Arial Narrow" panose="020B0606020202030204" pitchFamily="34" charset="0"/>
            </a:rPr>
            <a:t>are provided in writing. If allegations substantiated, the employee will be notified on steps taken to remedy the issue. </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Management investigations should be completed in 90 days, employees are to be notified in writing if there is a delay and should not exceed 6 months except in extenuating circumstances.</a:t>
          </a:r>
        </a:p>
      </dsp:txBody>
      <dsp:txXfrm>
        <a:off x="6415187" y="-14109"/>
        <a:ext cx="1148388" cy="3504843"/>
      </dsp:txXfrm>
    </dsp:sp>
    <dsp:sp modelId="{AB539EB3-C71A-4111-9A18-C55E37D8946D}">
      <dsp:nvSpPr>
        <dsp:cNvPr id="0" name=""/>
        <dsp:cNvSpPr/>
      </dsp:nvSpPr>
      <dsp:spPr>
        <a:xfrm>
          <a:off x="7702298" y="1595284"/>
          <a:ext cx="218349" cy="286056"/>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CA" sz="700" kern="1200"/>
        </a:p>
      </dsp:txBody>
      <dsp:txXfrm>
        <a:off x="7702298" y="1652495"/>
        <a:ext cx="152844" cy="171634"/>
      </dsp:txXfrm>
    </dsp:sp>
    <dsp:sp modelId="{5DA82962-38A5-4207-9E3C-10F8F9BEA7EC}">
      <dsp:nvSpPr>
        <dsp:cNvPr id="0" name=""/>
        <dsp:cNvSpPr/>
      </dsp:nvSpPr>
      <dsp:spPr>
        <a:xfrm>
          <a:off x="8011284" y="-60754"/>
          <a:ext cx="1118559" cy="3598133"/>
        </a:xfrm>
        <a:prstGeom prst="roundRect">
          <a:avLst>
            <a:gd name="adj" fmla="val 10000"/>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CA" sz="1200" b="1" kern="1200">
              <a:latin typeface="Arial Narrow" panose="020B0606020202030204" pitchFamily="34" charset="0"/>
            </a:rPr>
            <a:t>Step 7:  Resolve the Complaint </a:t>
          </a:r>
          <a:r>
            <a:rPr lang="en-CA" sz="1200" kern="1200">
              <a:latin typeface="Arial Narrow" panose="020B0606020202030204" pitchFamily="34" charset="0"/>
            </a:rPr>
            <a:t>by implementing remedies and other measures to ensure a harassment and discrimination free workplace. </a:t>
          </a:r>
        </a:p>
        <a:p>
          <a:pPr marL="57150" lvl="1" indent="-57150" algn="l" defTabSz="488950">
            <a:lnSpc>
              <a:spcPct val="90000"/>
            </a:lnSpc>
            <a:spcBef>
              <a:spcPct val="0"/>
            </a:spcBef>
            <a:spcAft>
              <a:spcPct val="15000"/>
            </a:spcAft>
            <a:buChar char="••"/>
          </a:pPr>
          <a:r>
            <a:rPr lang="en-CA" sz="1100" kern="1200">
              <a:latin typeface="Arial Narrow" panose="020B0606020202030204" pitchFamily="34" charset="0"/>
            </a:rPr>
            <a:t>If unsatisfied and there is evidence management did not meet policy expectations, employees may contact the HRO.</a:t>
          </a:r>
        </a:p>
      </dsp:txBody>
      <dsp:txXfrm>
        <a:off x="8044045" y="-27993"/>
        <a:ext cx="1053037" cy="353261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2C7EF-A6FD-46DA-85E2-CE2DBFD6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Neiman</dc:creator>
  <cp:keywords/>
  <dc:description/>
  <cp:lastModifiedBy>Catharinah Faux</cp:lastModifiedBy>
  <cp:revision>6</cp:revision>
  <cp:lastPrinted>2016-09-20T17:48:00Z</cp:lastPrinted>
  <dcterms:created xsi:type="dcterms:W3CDTF">2017-06-14T16:17:00Z</dcterms:created>
  <dcterms:modified xsi:type="dcterms:W3CDTF">2017-06-14T17:15:00Z</dcterms:modified>
</cp:coreProperties>
</file>